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0" w:type="dxa"/>
        <w:tblInd w:w="-34" w:type="dxa"/>
        <w:tblLook w:val="01E0" w:firstRow="1" w:lastRow="1" w:firstColumn="1" w:lastColumn="1" w:noHBand="0" w:noVBand="0"/>
      </w:tblPr>
      <w:tblGrid>
        <w:gridCol w:w="3153"/>
        <w:gridCol w:w="6237"/>
      </w:tblGrid>
      <w:tr w:rsidR="007B099C" w:rsidRPr="00F108B4" w14:paraId="0EDD54D5" w14:textId="77777777" w:rsidTr="000F5704">
        <w:trPr>
          <w:trHeight w:val="994"/>
        </w:trPr>
        <w:tc>
          <w:tcPr>
            <w:tcW w:w="3153" w:type="dxa"/>
          </w:tcPr>
          <w:p w14:paraId="7BC8B6FF" w14:textId="77777777" w:rsidR="007B099C" w:rsidRPr="007C07C0" w:rsidRDefault="007B099C" w:rsidP="0076513D">
            <w:pPr>
              <w:pStyle w:val="Subtitle"/>
              <w:tabs>
                <w:tab w:val="left" w:pos="720"/>
              </w:tabs>
              <w:outlineLvl w:val="0"/>
              <w:rPr>
                <w:rFonts w:ascii="Times New Roman" w:hAnsi="Times New Roman" w:cs="Times New Roman"/>
                <w:b w:val="0"/>
                <w:lang w:val="fr-FR"/>
              </w:rPr>
            </w:pPr>
            <w:bookmarkStart w:id="0" w:name="dieu_1"/>
            <w:r>
              <w:rPr>
                <w:b w:val="0"/>
                <w:bCs w:val="0"/>
                <w:sz w:val="26"/>
                <w:szCs w:val="26"/>
                <w:lang w:val="fr-FR"/>
              </w:rPr>
              <w:br w:type="page"/>
            </w:r>
            <w:r w:rsidRPr="007C07C0">
              <w:rPr>
                <w:rFonts w:ascii="Times New Roman" w:hAnsi="Times New Roman" w:cs="Times New Roman"/>
                <w:lang w:val="fr-FR"/>
              </w:rPr>
              <w:t>BỘ Y TẾ</w:t>
            </w:r>
          </w:p>
          <w:p w14:paraId="40F6FFE3" w14:textId="1A43145F" w:rsidR="007B099C" w:rsidRPr="00F108B4" w:rsidRDefault="00F55CA8" w:rsidP="007B099C">
            <w:pPr>
              <w:pStyle w:val="Subtitle"/>
              <w:tabs>
                <w:tab w:val="left" w:pos="720"/>
              </w:tabs>
              <w:outlineLvl w:val="0"/>
              <w:rPr>
                <w:b w:val="0"/>
                <w:i/>
              </w:rPr>
            </w:pPr>
            <w:r>
              <w:rPr>
                <w:b w:val="0"/>
                <w:i/>
                <w:noProof/>
              </w:rPr>
              <mc:AlternateContent>
                <mc:Choice Requires="wps">
                  <w:drawing>
                    <wp:anchor distT="0" distB="0" distL="114300" distR="114300" simplePos="0" relativeHeight="251657728" behindDoc="0" locked="0" layoutInCell="1" allowOverlap="1" wp14:anchorId="766BFB85" wp14:editId="3B0A6EA2">
                      <wp:simplePos x="0" y="0"/>
                      <wp:positionH relativeFrom="column">
                        <wp:posOffset>675005</wp:posOffset>
                      </wp:positionH>
                      <wp:positionV relativeFrom="paragraph">
                        <wp:posOffset>33655</wp:posOffset>
                      </wp:positionV>
                      <wp:extent cx="483870" cy="7620"/>
                      <wp:effectExtent l="9525" t="7620" r="11430" b="133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87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AE583" id="_x0000_t32" coordsize="21600,21600" o:spt="32" o:oned="t" path="m,l21600,21600e" filled="f">
                      <v:path arrowok="t" fillok="f" o:connecttype="none"/>
                      <o:lock v:ext="edit" shapetype="t"/>
                    </v:shapetype>
                    <v:shape id="AutoShape 3" o:spid="_x0000_s1026" type="#_x0000_t32" style="position:absolute;margin-left:53.15pt;margin-top:2.65pt;width:38.1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ETJwIAAEcEAAAOAAAAZHJzL2Uyb0RvYy54bWysU8GO2jAQvVfqP1i+QwgEFiLCapVAL9sW&#10;abe9G9shVh3bsg0BVf33jh2gbHupqnIw48zMmzczz8vHUyvRkVsntCpwOhxhxBXVTKh9gb+8bgZz&#10;jJwnihGpFS/wmTv8uHr/btmZnI91oyXjFgGIcnlnCtx4b/IkcbThLXFDbbgCZ61tSzxc7T5hlnSA&#10;3spkPBrNkk5bZqym3Dn4WvVOvIr4dc2p/1zXjnskCwzcfDxtPHfhTFZLku8tMY2gFxrkH1i0RCgo&#10;eoOqiCfoYMUfUK2gVjtd+yHVbaLrWlAee4Bu0tFv3bw0xPDYCwzHmduY3P+DpZ+OW4sEK/AEI0Va&#10;WNHTwetYGU3CeDrjcogq1daGBulJvZhnTb85pHTZELXnMfj1bCA3DRnJm5RwcQaK7LqPmkEMAfw4&#10;q1NtW1RLYb6GxAAO80CnuJzzbTn85BGFj9l8Mn+AFVJwPczGcXUJyQNISDXW+Q9ctygYBXbeErFv&#10;fKmVAhFo2xcgx2fnA8VfCSFZ6Y2QMmpBKtQVeDEdTyMjp6VgwRnCnN3vSmnRkQQ1xV/sFzz3YVYf&#10;FItgDSdsfbE9EbK3obhUAQ9aAzoXq5fL98VosZ6v59kgG8/Wg2xUVYOnTZkNZpv0YVpNqrKs0h+B&#10;WprljWCMq8DuKt00+ztpXB5RL7qbeG9jSN6ix3kB2et/JB23HBbbS2Sn2Xlrr9sHtcbgy8sKz+H+&#10;Dvb9+1/9BAAA//8DAFBLAwQUAAYACAAAACEADMuSYtsAAAAHAQAADwAAAGRycy9kb3ducmV2Lnht&#10;bEyOQU+DQBSE7yb+h80z8WaXVkGCLE1jovFgSFr1vmWfgGXfUnYL9N/7etLTZDKTmS9fz7YTIw6+&#10;daRguYhAIFXOtFQr+Px4uUtB+KDJ6M4RKjijh3VxfZXrzLiJtjjuQi14hHymFTQh9JmUvmrQar9w&#10;PRJn326wOrAdamkGPfG47eQqihJpdUv80OgenxusDruTVXCkx/PXgxzTn7IMyevbe01YTkrd3syb&#10;JxAB5/BXhgs+o0PBTHt3IuNFxz5K7rmqIGa55OkqBrFXkMQgi1z+5y9+AQAA//8DAFBLAQItABQA&#10;BgAIAAAAIQC2gziS/gAAAOEBAAATAAAAAAAAAAAAAAAAAAAAAABbQ29udGVudF9UeXBlc10ueG1s&#10;UEsBAi0AFAAGAAgAAAAhADj9If/WAAAAlAEAAAsAAAAAAAAAAAAAAAAALwEAAF9yZWxzLy5yZWxz&#10;UEsBAi0AFAAGAAgAAAAhAJ4g0RMnAgAARwQAAA4AAAAAAAAAAAAAAAAALgIAAGRycy9lMm9Eb2Mu&#10;eG1sUEsBAi0AFAAGAAgAAAAhAAzLkmLbAAAABwEAAA8AAAAAAAAAAAAAAAAAgQQAAGRycy9kb3du&#10;cmV2LnhtbFBLBQYAAAAABAAEAPMAAACJBQAAAAA=&#10;"/>
                  </w:pict>
                </mc:Fallback>
              </mc:AlternateContent>
            </w:r>
          </w:p>
        </w:tc>
        <w:tc>
          <w:tcPr>
            <w:tcW w:w="6237" w:type="dxa"/>
          </w:tcPr>
          <w:p w14:paraId="5EC370BE" w14:textId="77777777" w:rsidR="007B099C" w:rsidRPr="007B099C" w:rsidRDefault="007B099C" w:rsidP="0076513D">
            <w:pPr>
              <w:tabs>
                <w:tab w:val="left" w:pos="720"/>
              </w:tabs>
              <w:jc w:val="center"/>
              <w:outlineLvl w:val="0"/>
              <w:rPr>
                <w:b/>
                <w:bCs/>
                <w:sz w:val="28"/>
                <w:szCs w:val="28"/>
              </w:rPr>
            </w:pPr>
            <w:r w:rsidRPr="007B099C">
              <w:rPr>
                <w:b/>
                <w:bCs/>
                <w:sz w:val="28"/>
                <w:szCs w:val="28"/>
              </w:rPr>
              <w:t>CỘNG HÒA XÃ HỘI CHỦ NGHĨA VIỆT NAM</w:t>
            </w:r>
          </w:p>
          <w:p w14:paraId="0AC91B98" w14:textId="77777777" w:rsidR="007B099C" w:rsidRPr="007B099C" w:rsidRDefault="007B099C" w:rsidP="0076513D">
            <w:pPr>
              <w:tabs>
                <w:tab w:val="left" w:pos="720"/>
              </w:tabs>
              <w:jc w:val="center"/>
              <w:outlineLvl w:val="0"/>
              <w:rPr>
                <w:b/>
                <w:bCs/>
                <w:sz w:val="28"/>
                <w:szCs w:val="28"/>
              </w:rPr>
            </w:pPr>
            <w:r w:rsidRPr="007B099C">
              <w:rPr>
                <w:b/>
                <w:bCs/>
                <w:sz w:val="28"/>
                <w:szCs w:val="28"/>
              </w:rPr>
              <w:t>Độc lập - Tự do - Hạnh phúc</w:t>
            </w:r>
          </w:p>
          <w:p w14:paraId="4F6C7550" w14:textId="53239A48" w:rsidR="007B099C" w:rsidRPr="007B099C" w:rsidRDefault="00F55CA8" w:rsidP="000F5704">
            <w:pPr>
              <w:tabs>
                <w:tab w:val="left" w:pos="720"/>
              </w:tabs>
              <w:jc w:val="center"/>
              <w:outlineLvl w:val="0"/>
              <w:rPr>
                <w:b/>
                <w:bCs/>
                <w:sz w:val="28"/>
                <w:szCs w:val="28"/>
              </w:rPr>
            </w:pPr>
            <w:r>
              <w:rPr>
                <w:b/>
                <w:bCs/>
                <w:noProof/>
                <w:sz w:val="28"/>
                <w:szCs w:val="28"/>
              </w:rPr>
              <mc:AlternateContent>
                <mc:Choice Requires="wps">
                  <w:drawing>
                    <wp:anchor distT="0" distB="0" distL="114300" distR="114300" simplePos="0" relativeHeight="251656704" behindDoc="0" locked="0" layoutInCell="1" allowOverlap="1" wp14:anchorId="120591AE" wp14:editId="5B908AA4">
                      <wp:simplePos x="0" y="0"/>
                      <wp:positionH relativeFrom="column">
                        <wp:posOffset>928370</wp:posOffset>
                      </wp:positionH>
                      <wp:positionV relativeFrom="paragraph">
                        <wp:posOffset>12065</wp:posOffset>
                      </wp:positionV>
                      <wp:extent cx="2038350" cy="11430"/>
                      <wp:effectExtent l="7620" t="9525" r="1143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835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A1DC3" id="AutoShape 2" o:spid="_x0000_s1026" type="#_x0000_t32" style="position:absolute;margin-left:73.1pt;margin-top:.95pt;width:160.5pt;height:.9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cXKgIAAEkEAAAOAAAAZHJzL2Uyb0RvYy54bWysVE2P2yAQvVfqf0DcE3/ESbPWOquVnfSy&#10;7a60294J4BgVAwISJ6r63zvgJN1tL1VVH/BgZt68mXn49u7YS3Tg1gmtKpxNU4y4opoJtavwl5fN&#10;ZImR80QxIrXiFT5xh+9W79/dDqbkue60ZNwiAFGuHEyFO+9NmSSOdrwnbqoNV3DYatsTD1u7S5gl&#10;A6D3MsnTdJEM2jJjNeXOwddmPMSriN+2nPrHtnXcI1lh4ObjauO6DWuyuiXlzhLTCXqmQf6BRU+E&#10;gqRXqIZ4gvZW/AHVC2q1062fUt0num0F5bEGqCZLf6vmuSOGx1qgOc5c2+T+Hyz9fHiySLAK5xgp&#10;0sOI7vdex8woD+0ZjCvBq1ZPNhRIj+rZPGj6zSGl646oHY/OLycDsVmISN6EhI0zkGQ7fNIMfAjg&#10;x14dW9ujVgrzNQQGcOgHOsbhnK7D4UePKHzM09lyNocZUjjLsmIWh5eQMsCEYGOd/8h1j4JRYect&#10;EbvO11opkIG2YwpyeHA+kPwVEIKV3ggpoxqkQkOFb+b5PHJyWgoWDoObs7ttLS06kKCn+MSK4eS1&#10;m9V7xSJYxwlbn21PhBxtSC5VwIPigM7ZGgXz/Sa9WS/Xy2JS5Iv1pEibZnK/qYvJYpN9mDezpq6b&#10;7EeglhVlJxjjKrC7iDcr/k4c52s0yu4q32sbkrfosV9A9vKOpOOcw2hHkWw1Oz3Zy/xBr9H5fLfC&#10;hXi9B/v1H2D1EwAA//8DAFBLAwQUAAYACAAAACEAtv4ZadoAAAAHAQAADwAAAGRycy9kb3ducmV2&#10;LnhtbEyOQU+DQBCF7yb+h82YeLNLK4GKLE1jovFgSFr1vmVHwLKzlN0C/feOJ73Nl/fy5ss3s+3E&#10;iINvHSlYLiIQSJUzLdUKPt6f79YgfNBkdOcIFVzQw6a4vsp1ZtxEOxz3oRY8Qj7TCpoQ+kxKXzVo&#10;tV+4HomzLzdYHRiHWppBTzxuO7mKokRa3RJ/aHSPTw1Wx/3ZKjhRevmM5bj+LsuQvLy+1YTlpNTt&#10;zbx9BBFwDn9l+NVndSjY6eDOZLzomONkxVU+HkBwHicp80HBfQqyyOV//+IHAAD//wMAUEsBAi0A&#10;FAAGAAgAAAAhALaDOJL+AAAA4QEAABMAAAAAAAAAAAAAAAAAAAAAAFtDb250ZW50X1R5cGVzXS54&#10;bWxQSwECLQAUAAYACAAAACEAOP0h/9YAAACUAQAACwAAAAAAAAAAAAAAAAAvAQAAX3JlbHMvLnJl&#10;bHNQSwECLQAUAAYACAAAACEA5zoXFyoCAABJBAAADgAAAAAAAAAAAAAAAAAuAgAAZHJzL2Uyb0Rv&#10;Yy54bWxQSwECLQAUAAYACAAAACEAtv4ZadoAAAAHAQAADwAAAAAAAAAAAAAAAACEBAAAZHJzL2Rv&#10;d25yZXYueG1sUEsFBgAAAAAEAAQA8wAAAIsFAAAAAA==&#10;"/>
                  </w:pict>
                </mc:Fallback>
              </mc:AlternateContent>
            </w:r>
          </w:p>
        </w:tc>
      </w:tr>
      <w:tr w:rsidR="007B099C" w:rsidRPr="007B099C" w14:paraId="4D5892CC" w14:textId="77777777" w:rsidTr="0076513D">
        <w:trPr>
          <w:trHeight w:val="650"/>
        </w:trPr>
        <w:tc>
          <w:tcPr>
            <w:tcW w:w="3153" w:type="dxa"/>
          </w:tcPr>
          <w:p w14:paraId="5C0C2FE4" w14:textId="5B0C6789" w:rsidR="007B099C" w:rsidRPr="007B099C" w:rsidRDefault="00F55CA8" w:rsidP="0076513D">
            <w:pPr>
              <w:tabs>
                <w:tab w:val="left" w:pos="720"/>
              </w:tabs>
              <w:jc w:val="center"/>
              <w:rPr>
                <w:sz w:val="28"/>
                <w:szCs w:val="28"/>
              </w:rPr>
            </w:pPr>
            <w:r>
              <w:rPr>
                <w:noProof/>
              </w:rPr>
              <mc:AlternateContent>
                <mc:Choice Requires="wps">
                  <w:drawing>
                    <wp:anchor distT="45720" distB="45720" distL="114300" distR="114300" simplePos="0" relativeHeight="251658752" behindDoc="0" locked="0" layoutInCell="1" allowOverlap="1" wp14:anchorId="674DF309" wp14:editId="33AF5266">
                      <wp:simplePos x="0" y="0"/>
                      <wp:positionH relativeFrom="column">
                        <wp:posOffset>378460</wp:posOffset>
                      </wp:positionH>
                      <wp:positionV relativeFrom="paragraph">
                        <wp:posOffset>377825</wp:posOffset>
                      </wp:positionV>
                      <wp:extent cx="1058545" cy="501015"/>
                      <wp:effectExtent l="8255" t="6985" r="9525"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501015"/>
                              </a:xfrm>
                              <a:prstGeom prst="rect">
                                <a:avLst/>
                              </a:prstGeom>
                              <a:solidFill>
                                <a:srgbClr val="FFFFFF"/>
                              </a:solidFill>
                              <a:ln w="9525">
                                <a:solidFill>
                                  <a:srgbClr val="000000"/>
                                </a:solidFill>
                                <a:miter lim="800000"/>
                                <a:headEnd/>
                                <a:tailEnd/>
                              </a:ln>
                            </wps:spPr>
                            <wps:txbx>
                              <w:txbxContent>
                                <w:p w14:paraId="77A9A65D" w14:textId="7122E10E" w:rsidR="00FE7E91" w:rsidRDefault="00FE7E91" w:rsidP="0013527B">
                                  <w:pPr>
                                    <w:jc w:val="center"/>
                                    <w:rPr>
                                      <w:b/>
                                      <w:bCs/>
                                    </w:rPr>
                                  </w:pPr>
                                  <w:r w:rsidRPr="0013527B">
                                    <w:rPr>
                                      <w:b/>
                                      <w:bCs/>
                                    </w:rPr>
                                    <w:t>D</w:t>
                                  </w:r>
                                  <w:r>
                                    <w:rPr>
                                      <w:b/>
                                      <w:bCs/>
                                    </w:rPr>
                                    <w:t>Ự</w:t>
                                  </w:r>
                                  <w:r w:rsidRPr="0013527B">
                                    <w:rPr>
                                      <w:b/>
                                      <w:bCs/>
                                    </w:rPr>
                                    <w:t xml:space="preserve"> THẢO</w:t>
                                  </w:r>
                                </w:p>
                                <w:p w14:paraId="64A7112E" w14:textId="28834FE5" w:rsidR="00FE7E91" w:rsidRPr="0013527B" w:rsidRDefault="00D866FE" w:rsidP="0013527B">
                                  <w:pPr>
                                    <w:jc w:val="center"/>
                                    <w:rPr>
                                      <w:b/>
                                      <w:bCs/>
                                    </w:rPr>
                                  </w:pPr>
                                  <w:r>
                                    <w:rPr>
                                      <w:b/>
                                      <w:bCs/>
                                    </w:rPr>
                                    <w:t>08</w:t>
                                  </w:r>
                                  <w:r w:rsidR="00FE7E91">
                                    <w:rPr>
                                      <w:b/>
                                      <w:bCs/>
                                    </w:rPr>
                                    <w:t>/</w:t>
                                  </w:r>
                                  <w:r>
                                    <w:rPr>
                                      <w:b/>
                                      <w:bCs/>
                                    </w:rPr>
                                    <w:t>11</w:t>
                                  </w:r>
                                  <w:r w:rsidR="00FE7E91">
                                    <w:rPr>
                                      <w:b/>
                                      <w:bCs/>
                                    </w:rPr>
                                    <w:t>/202</w:t>
                                  </w:r>
                                  <w:r w:rsidR="00A87FC6">
                                    <w:rPr>
                                      <w:b/>
                                      <w:bCs/>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4DF309" id="_x0000_t202" coordsize="21600,21600" o:spt="202" path="m,l,21600r21600,l21600,xe">
                      <v:stroke joinstyle="miter"/>
                      <v:path gradientshapeok="t" o:connecttype="rect"/>
                    </v:shapetype>
                    <v:shape id="Text Box 2" o:spid="_x0000_s1026" type="#_x0000_t202" style="position:absolute;left:0;text-align:left;margin-left:29.8pt;margin-top:29.75pt;width:83.35pt;height:39.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8XFAIAACsEAAAOAAAAZHJzL2Uyb0RvYy54bWysU9tu2zAMfR+wfxD0vjgJ4q014hRdugwD&#10;ugvQ7QNkWbaFyaJGKbGzrx8lp2l2exnmB0E0qUPy8HB9M/aGHRR6Dbbki9mcM2Ul1Nq2Jf/yeffi&#10;ijMfhK2FAatKflSe32yeP1sPrlBL6MDUChmBWF8MruRdCK7IMi871Qs/A6csORvAXgQysc1qFAOh&#10;9yZbzucvswGwdghSeU9/7yYn3yT8plEyfGwarwIzJafaQjoxnVU8s81aFC0K12l5KkP8QxW90JaS&#10;nqHuRBBsj/o3qF5LBA9NmEnoM2gaLVXqgbpZzH/p5qETTqVeiBzvzjT5/wcrPxwe3CdkYXwNIw0w&#10;NeHdPcivnlnYdsK26hYRhk6JmhIvImXZ4Hxxehqp9oWPINXwHmoastgHSEBjg31khfpkhE4DOJ5J&#10;V2NgMqac51f5KudMki8nEhZ5SiGKx9cOfXiroGfxUnKkoSZ0cbj3IVYjiseQmMyD0fVOG5MMbKut&#10;QXYQJIBd+k7oP4UZy4aSX+fLfCLgrxDz9P0JoteBlGx0X/Krc5AoIm1vbJ10FoQ2051KNvbEY6Ru&#10;IjGM1UiBkc8K6iMxijApljaMLh3gd84GUmvJ/be9QMWZeWdpKteL1SrKOxmr/NWSDLz0VJceYSVB&#10;lTxwNl23YVqJvUPddpRp0oGFW5pkoxPJT1Wd6iZFJu5P2xMlf2mnqKcd3/wAAAD//wMAUEsDBBQA&#10;BgAIAAAAIQC222NV3wAAAAkBAAAPAAAAZHJzL2Rvd25yZXYueG1sTI/BTsMwDIbvSLxDZCQuaEtp&#10;t9KVphNCArEbbAiuWeO1FYlTkqwrb092gpNl/Z9+f67Wk9FsROd7SwJu5wkwpMaqnloB77unWQHM&#10;B0lKakso4Ac9rOvLi0qWyp7oDcdtaFksIV9KAV0IQ8m5bzo00s/tgBSzg3VGhri6lisnT7HcaJ4m&#10;Sc6N7Cle6OSAjx02X9ujEVAsXsZPv8leP5r8oFfh5m58/nZCXF9ND/fAAk7hD4azflSHOjrt7ZGU&#10;Z1rAcpVH8jyXwGKepnkGbB/BrFgAryv+/4P6FwAA//8DAFBLAQItABQABgAIAAAAIQC2gziS/gAA&#10;AOEBAAATAAAAAAAAAAAAAAAAAAAAAABbQ29udGVudF9UeXBlc10ueG1sUEsBAi0AFAAGAAgAAAAh&#10;ADj9If/WAAAAlAEAAAsAAAAAAAAAAAAAAAAALwEAAF9yZWxzLy5yZWxzUEsBAi0AFAAGAAgAAAAh&#10;APj6vxcUAgAAKwQAAA4AAAAAAAAAAAAAAAAALgIAAGRycy9lMm9Eb2MueG1sUEsBAi0AFAAGAAgA&#10;AAAhALbbY1XfAAAACQEAAA8AAAAAAAAAAAAAAAAAbgQAAGRycy9kb3ducmV2LnhtbFBLBQYAAAAA&#10;BAAEAPMAAAB6BQAAAAA=&#10;">
                      <v:textbox>
                        <w:txbxContent>
                          <w:p w14:paraId="77A9A65D" w14:textId="7122E10E" w:rsidR="00FE7E91" w:rsidRDefault="00FE7E91" w:rsidP="0013527B">
                            <w:pPr>
                              <w:jc w:val="center"/>
                              <w:rPr>
                                <w:b/>
                                <w:bCs/>
                              </w:rPr>
                            </w:pPr>
                            <w:r w:rsidRPr="0013527B">
                              <w:rPr>
                                <w:b/>
                                <w:bCs/>
                              </w:rPr>
                              <w:t>D</w:t>
                            </w:r>
                            <w:r>
                              <w:rPr>
                                <w:b/>
                                <w:bCs/>
                              </w:rPr>
                              <w:t>Ự</w:t>
                            </w:r>
                            <w:r w:rsidRPr="0013527B">
                              <w:rPr>
                                <w:b/>
                                <w:bCs/>
                              </w:rPr>
                              <w:t xml:space="preserve"> THẢO</w:t>
                            </w:r>
                          </w:p>
                          <w:p w14:paraId="64A7112E" w14:textId="28834FE5" w:rsidR="00FE7E91" w:rsidRPr="0013527B" w:rsidRDefault="00D866FE" w:rsidP="0013527B">
                            <w:pPr>
                              <w:jc w:val="center"/>
                              <w:rPr>
                                <w:b/>
                                <w:bCs/>
                              </w:rPr>
                            </w:pPr>
                            <w:r>
                              <w:rPr>
                                <w:b/>
                                <w:bCs/>
                              </w:rPr>
                              <w:t>08</w:t>
                            </w:r>
                            <w:r w:rsidR="00FE7E91">
                              <w:rPr>
                                <w:b/>
                                <w:bCs/>
                              </w:rPr>
                              <w:t>/</w:t>
                            </w:r>
                            <w:r>
                              <w:rPr>
                                <w:b/>
                                <w:bCs/>
                              </w:rPr>
                              <w:t>11</w:t>
                            </w:r>
                            <w:r w:rsidR="00FE7E91">
                              <w:rPr>
                                <w:b/>
                                <w:bCs/>
                              </w:rPr>
                              <w:t>/202</w:t>
                            </w:r>
                            <w:r w:rsidR="00A87FC6">
                              <w:rPr>
                                <w:b/>
                                <w:bCs/>
                              </w:rPr>
                              <w:t>4</w:t>
                            </w:r>
                          </w:p>
                        </w:txbxContent>
                      </v:textbox>
                      <w10:wrap type="square"/>
                    </v:shape>
                  </w:pict>
                </mc:Fallback>
              </mc:AlternateContent>
            </w:r>
            <w:r w:rsidR="007B099C" w:rsidRPr="007B099C">
              <w:rPr>
                <w:sz w:val="28"/>
                <w:szCs w:val="28"/>
              </w:rPr>
              <w:t xml:space="preserve">Số:      </w:t>
            </w:r>
            <w:r w:rsidR="00DC24BF">
              <w:rPr>
                <w:sz w:val="28"/>
                <w:szCs w:val="28"/>
              </w:rPr>
              <w:t xml:space="preserve"> </w:t>
            </w:r>
            <w:r w:rsidR="007B099C" w:rsidRPr="007B099C">
              <w:rPr>
                <w:sz w:val="28"/>
                <w:szCs w:val="28"/>
              </w:rPr>
              <w:t xml:space="preserve">   /202</w:t>
            </w:r>
            <w:r w:rsidR="00A87FC6">
              <w:rPr>
                <w:sz w:val="28"/>
                <w:szCs w:val="28"/>
              </w:rPr>
              <w:t>4</w:t>
            </w:r>
            <w:r w:rsidR="007B099C" w:rsidRPr="007B099C">
              <w:rPr>
                <w:sz w:val="28"/>
                <w:szCs w:val="28"/>
              </w:rPr>
              <w:t>/TT-BYT</w:t>
            </w:r>
          </w:p>
        </w:tc>
        <w:tc>
          <w:tcPr>
            <w:tcW w:w="6237" w:type="dxa"/>
          </w:tcPr>
          <w:p w14:paraId="5A9626BA" w14:textId="5A445EF7" w:rsidR="007B099C" w:rsidRPr="007B099C" w:rsidRDefault="007B099C" w:rsidP="0076513D">
            <w:pPr>
              <w:tabs>
                <w:tab w:val="left" w:pos="720"/>
              </w:tabs>
              <w:jc w:val="center"/>
              <w:rPr>
                <w:i/>
                <w:iCs/>
                <w:sz w:val="28"/>
                <w:szCs w:val="28"/>
              </w:rPr>
            </w:pPr>
            <w:r w:rsidRPr="007B099C">
              <w:rPr>
                <w:i/>
                <w:iCs/>
                <w:sz w:val="28"/>
                <w:szCs w:val="28"/>
              </w:rPr>
              <w:t>Hà Nội, ngày        tháng     năm 202</w:t>
            </w:r>
            <w:r w:rsidR="00A87FC6">
              <w:rPr>
                <w:i/>
                <w:iCs/>
                <w:sz w:val="28"/>
                <w:szCs w:val="28"/>
              </w:rPr>
              <w:t>4</w:t>
            </w:r>
          </w:p>
        </w:tc>
      </w:tr>
    </w:tbl>
    <w:p w14:paraId="7A7542B1" w14:textId="636A339B" w:rsidR="007B099C" w:rsidRPr="0013527B" w:rsidRDefault="007B099C" w:rsidP="0013527B">
      <w:pPr>
        <w:tabs>
          <w:tab w:val="left" w:pos="720"/>
        </w:tabs>
        <w:jc w:val="center"/>
        <w:rPr>
          <w:b/>
          <w:bCs/>
        </w:rPr>
      </w:pPr>
      <w:r w:rsidRPr="007B099C">
        <w:rPr>
          <w:b/>
          <w:bCs/>
          <w:sz w:val="28"/>
          <w:szCs w:val="28"/>
        </w:rPr>
        <w:t>THÔNG TƯ</w:t>
      </w:r>
    </w:p>
    <w:p w14:paraId="795433DE" w14:textId="77777777" w:rsidR="008F6E0C" w:rsidRDefault="005B2B15" w:rsidP="008F6E0C">
      <w:pPr>
        <w:tabs>
          <w:tab w:val="left" w:pos="720"/>
        </w:tabs>
        <w:spacing w:before="120" w:after="120" w:line="264" w:lineRule="auto"/>
        <w:contextualSpacing/>
        <w:jc w:val="center"/>
        <w:rPr>
          <w:rStyle w:val="fontstyle01"/>
          <w:b/>
          <w:bCs/>
        </w:rPr>
      </w:pPr>
      <w:r>
        <w:rPr>
          <w:rStyle w:val="fontstyle01"/>
          <w:b/>
          <w:bCs/>
        </w:rPr>
        <w:t>Sửa đổi, bổ sung</w:t>
      </w:r>
      <w:r w:rsidR="00FE4931">
        <w:rPr>
          <w:rStyle w:val="fontstyle01"/>
          <w:b/>
          <w:bCs/>
        </w:rPr>
        <w:t xml:space="preserve"> một số điều của Thông tư số 04/2017/TT-BYT</w:t>
      </w:r>
    </w:p>
    <w:p w14:paraId="051F3D17" w14:textId="77777777" w:rsidR="008F6E0C" w:rsidRDefault="00FE4931" w:rsidP="008F6E0C">
      <w:pPr>
        <w:tabs>
          <w:tab w:val="left" w:pos="720"/>
        </w:tabs>
        <w:spacing w:before="120" w:after="120" w:line="264" w:lineRule="auto"/>
        <w:contextualSpacing/>
        <w:jc w:val="center"/>
        <w:rPr>
          <w:rStyle w:val="fontstyle01"/>
          <w:b/>
          <w:bCs/>
        </w:rPr>
      </w:pPr>
      <w:r>
        <w:rPr>
          <w:rStyle w:val="fontstyle01"/>
          <w:b/>
          <w:bCs/>
        </w:rPr>
        <w:t>ngày 14 tháng 4 năm 2017</w:t>
      </w:r>
      <w:r w:rsidR="00E8612E">
        <w:rPr>
          <w:rStyle w:val="fontstyle01"/>
          <w:b/>
          <w:bCs/>
        </w:rPr>
        <w:t xml:space="preserve"> của Bộ trưởng Bộ Y tế</w:t>
      </w:r>
      <w:r w:rsidR="005B2B15">
        <w:rPr>
          <w:rStyle w:val="fontstyle01"/>
          <w:b/>
          <w:bCs/>
        </w:rPr>
        <w:t xml:space="preserve"> </w:t>
      </w:r>
      <w:r w:rsidR="008813F5">
        <w:rPr>
          <w:rStyle w:val="fontstyle01"/>
          <w:b/>
          <w:bCs/>
        </w:rPr>
        <w:t>b</w:t>
      </w:r>
      <w:r w:rsidR="007B099C" w:rsidRPr="00F108B4">
        <w:rPr>
          <w:rStyle w:val="fontstyle01"/>
          <w:b/>
          <w:bCs/>
        </w:rPr>
        <w:t>an hành Danh mục</w:t>
      </w:r>
    </w:p>
    <w:p w14:paraId="7F8C8778" w14:textId="067D046B" w:rsidR="007B099C" w:rsidRDefault="007B099C" w:rsidP="008F6E0C">
      <w:pPr>
        <w:tabs>
          <w:tab w:val="left" w:pos="720"/>
        </w:tabs>
        <w:spacing w:before="120" w:after="120" w:line="264" w:lineRule="auto"/>
        <w:contextualSpacing/>
        <w:jc w:val="center"/>
        <w:rPr>
          <w:rStyle w:val="fontstyle01"/>
          <w:b/>
          <w:bCs/>
        </w:rPr>
      </w:pPr>
      <w:r w:rsidRPr="00F108B4">
        <w:rPr>
          <w:rStyle w:val="fontstyle01"/>
          <w:b/>
          <w:bCs/>
        </w:rPr>
        <w:t xml:space="preserve">và tỷ lệ, điều kiện thanh toán đối với </w:t>
      </w:r>
      <w:r>
        <w:rPr>
          <w:rStyle w:val="fontstyle01"/>
          <w:b/>
          <w:bCs/>
        </w:rPr>
        <w:t>vật tư y tế</w:t>
      </w:r>
      <w:r w:rsidRPr="00F108B4">
        <w:rPr>
          <w:rStyle w:val="fontstyle01"/>
          <w:b/>
          <w:bCs/>
        </w:rPr>
        <w:t xml:space="preserve"> thuộc phạm vi được hưởng của người tham gia bảo hiểm y tế</w:t>
      </w:r>
    </w:p>
    <w:p w14:paraId="4D35FA82" w14:textId="116DD11D" w:rsidR="007B099C" w:rsidRPr="008F6F53" w:rsidRDefault="007B099C" w:rsidP="008F6F53">
      <w:pPr>
        <w:tabs>
          <w:tab w:val="left" w:pos="720"/>
        </w:tabs>
        <w:jc w:val="center"/>
        <w:rPr>
          <w:rFonts w:eastAsia="Arial"/>
          <w:i/>
          <w:noProof/>
          <w:sz w:val="28"/>
          <w:szCs w:val="28"/>
          <w:vertAlign w:val="superscript"/>
        </w:rPr>
      </w:pPr>
      <w:r w:rsidRPr="008F6F53">
        <w:rPr>
          <w:rStyle w:val="fontstyle01"/>
          <w:b/>
          <w:bCs/>
          <w:vertAlign w:val="superscript"/>
        </w:rPr>
        <w:t>_____________________</w:t>
      </w:r>
    </w:p>
    <w:p w14:paraId="2AD82711" w14:textId="14665845" w:rsidR="007B099C" w:rsidRDefault="007B099C" w:rsidP="00003A6F">
      <w:pPr>
        <w:tabs>
          <w:tab w:val="left" w:pos="720"/>
          <w:tab w:val="left" w:pos="6663"/>
        </w:tabs>
        <w:spacing w:before="120" w:after="120" w:line="264" w:lineRule="auto"/>
        <w:ind w:firstLine="720"/>
        <w:jc w:val="both"/>
        <w:rPr>
          <w:rFonts w:eastAsia="Arial"/>
          <w:i/>
          <w:noProof/>
          <w:sz w:val="28"/>
          <w:szCs w:val="28"/>
        </w:rPr>
      </w:pPr>
      <w:r w:rsidRPr="007B099C">
        <w:rPr>
          <w:rFonts w:eastAsia="Arial"/>
          <w:i/>
          <w:noProof/>
          <w:spacing w:val="2"/>
          <w:sz w:val="28"/>
          <w:szCs w:val="28"/>
        </w:rPr>
        <w:t>Căn cứ Luật bảo hiểm y tế số 25/2008/QH12 ngày 14 tháng 11 năm 2008 đã được sửa đổi, bổ sung một số điều theo Luật số 46/2014/QH13 ngày 13 tháng 6 năm 2014</w:t>
      </w:r>
      <w:r w:rsidR="00897FD8">
        <w:rPr>
          <w:rFonts w:eastAsia="Arial"/>
          <w:i/>
          <w:noProof/>
          <w:spacing w:val="2"/>
          <w:sz w:val="28"/>
          <w:szCs w:val="28"/>
        </w:rPr>
        <w:t xml:space="preserve">, Luật số </w:t>
      </w:r>
      <w:r w:rsidR="00D178FA">
        <w:rPr>
          <w:rFonts w:eastAsia="Arial"/>
          <w:i/>
          <w:noProof/>
          <w:spacing w:val="2"/>
          <w:sz w:val="28"/>
          <w:szCs w:val="28"/>
        </w:rPr>
        <w:t xml:space="preserve">   2024/QH15 ngày   tháng 11 năm 2024</w:t>
      </w:r>
      <w:r w:rsidRPr="007B099C">
        <w:rPr>
          <w:rFonts w:eastAsia="Arial"/>
          <w:i/>
          <w:noProof/>
          <w:sz w:val="28"/>
          <w:szCs w:val="28"/>
        </w:rPr>
        <w:t>;</w:t>
      </w:r>
    </w:p>
    <w:p w14:paraId="2C718B87" w14:textId="557D4513" w:rsidR="008A5108" w:rsidRPr="007B099C" w:rsidRDefault="008A5108" w:rsidP="00003A6F">
      <w:pPr>
        <w:tabs>
          <w:tab w:val="left" w:pos="720"/>
          <w:tab w:val="left" w:pos="6663"/>
        </w:tabs>
        <w:spacing w:before="120" w:after="120" w:line="264" w:lineRule="auto"/>
        <w:ind w:firstLine="720"/>
        <w:jc w:val="both"/>
        <w:rPr>
          <w:i/>
          <w:sz w:val="28"/>
          <w:szCs w:val="28"/>
          <w:lang w:val="pt-BR"/>
        </w:rPr>
      </w:pPr>
      <w:r>
        <w:rPr>
          <w:rFonts w:eastAsia="Arial"/>
          <w:i/>
          <w:noProof/>
          <w:sz w:val="28"/>
          <w:szCs w:val="28"/>
        </w:rPr>
        <w:t xml:space="preserve">Căn cứ Luật Khám bệnh, chữa bệnh </w:t>
      </w:r>
      <w:r w:rsidR="00204A06">
        <w:rPr>
          <w:rFonts w:eastAsia="Arial"/>
          <w:i/>
          <w:noProof/>
          <w:sz w:val="28"/>
          <w:szCs w:val="28"/>
        </w:rPr>
        <w:t xml:space="preserve">số </w:t>
      </w:r>
      <w:r w:rsidR="002D381A">
        <w:rPr>
          <w:rFonts w:eastAsia="Arial"/>
          <w:i/>
          <w:noProof/>
          <w:sz w:val="28"/>
          <w:szCs w:val="28"/>
        </w:rPr>
        <w:t>15/2023</w:t>
      </w:r>
      <w:r w:rsidR="007719E3">
        <w:rPr>
          <w:rFonts w:eastAsia="Arial"/>
          <w:i/>
          <w:noProof/>
          <w:sz w:val="28"/>
          <w:szCs w:val="28"/>
        </w:rPr>
        <w:t xml:space="preserve">/QH15 ngày </w:t>
      </w:r>
      <w:r w:rsidR="00C83E7B">
        <w:rPr>
          <w:rFonts w:eastAsia="Arial"/>
          <w:i/>
          <w:noProof/>
          <w:sz w:val="28"/>
          <w:szCs w:val="28"/>
        </w:rPr>
        <w:t>09 tháng 01 năm 2023;</w:t>
      </w:r>
    </w:p>
    <w:p w14:paraId="29FC7FFE" w14:textId="77777777" w:rsidR="0032369D" w:rsidRPr="007B099C" w:rsidRDefault="0032369D" w:rsidP="00003A6F">
      <w:pPr>
        <w:tabs>
          <w:tab w:val="left" w:pos="720"/>
          <w:tab w:val="left" w:pos="6663"/>
        </w:tabs>
        <w:spacing w:before="120" w:after="120" w:line="264" w:lineRule="auto"/>
        <w:ind w:firstLine="720"/>
        <w:jc w:val="both"/>
        <w:rPr>
          <w:i/>
          <w:sz w:val="28"/>
          <w:szCs w:val="28"/>
          <w:lang w:val="pt-BR"/>
        </w:rPr>
      </w:pPr>
      <w:r w:rsidRPr="007B099C">
        <w:rPr>
          <w:i/>
          <w:spacing w:val="-4"/>
          <w:sz w:val="28"/>
          <w:szCs w:val="28"/>
          <w:lang w:val="pt-BR"/>
        </w:rPr>
        <w:t xml:space="preserve">Căn cứ Nghị định số 95/2022/NĐ-CP </w:t>
      </w:r>
      <w:r w:rsidRPr="007B099C">
        <w:rPr>
          <w:i/>
          <w:spacing w:val="-4"/>
          <w:sz w:val="28"/>
          <w:szCs w:val="28"/>
          <w:lang w:val="nl-NL"/>
        </w:rPr>
        <w:t>ngày 15</w:t>
      </w:r>
      <w:r w:rsidRPr="007B099C">
        <w:rPr>
          <w:i/>
          <w:spacing w:val="-4"/>
          <w:sz w:val="28"/>
          <w:szCs w:val="28"/>
          <w:lang w:val="pt-BR"/>
        </w:rPr>
        <w:t xml:space="preserve"> tháng 11 năm </w:t>
      </w:r>
      <w:r w:rsidRPr="007B099C">
        <w:rPr>
          <w:i/>
          <w:spacing w:val="-4"/>
          <w:sz w:val="28"/>
          <w:szCs w:val="28"/>
          <w:lang w:val="nl-NL"/>
        </w:rPr>
        <w:t xml:space="preserve">2022 của Chính </w:t>
      </w:r>
      <w:r w:rsidRPr="007B099C">
        <w:rPr>
          <w:i/>
          <w:sz w:val="28"/>
          <w:szCs w:val="28"/>
          <w:lang w:val="nl-NL"/>
        </w:rPr>
        <w:t>phủ</w:t>
      </w:r>
      <w:r w:rsidRPr="007B099C">
        <w:rPr>
          <w:i/>
          <w:sz w:val="28"/>
          <w:szCs w:val="28"/>
          <w:lang w:val="pt-BR"/>
        </w:rPr>
        <w:t xml:space="preserve"> quy định chức năng, nhiệm vụ, quyền hạn và cơ cấu tổ chức của Bộ Y tế;</w:t>
      </w:r>
    </w:p>
    <w:p w14:paraId="415F88D9" w14:textId="77777777" w:rsidR="007B099C" w:rsidRPr="007B099C" w:rsidRDefault="007B099C" w:rsidP="00003A6F">
      <w:pPr>
        <w:tabs>
          <w:tab w:val="left" w:pos="720"/>
          <w:tab w:val="left" w:pos="6663"/>
        </w:tabs>
        <w:spacing w:before="120" w:after="120" w:line="264" w:lineRule="auto"/>
        <w:ind w:firstLine="720"/>
        <w:jc w:val="both"/>
        <w:rPr>
          <w:i/>
          <w:sz w:val="28"/>
          <w:szCs w:val="28"/>
          <w:lang w:val="pt-BR"/>
        </w:rPr>
      </w:pPr>
      <w:r w:rsidRPr="007B099C">
        <w:rPr>
          <w:i/>
          <w:sz w:val="28"/>
          <w:szCs w:val="28"/>
          <w:lang w:val="pt-BR"/>
        </w:rPr>
        <w:t>Căn cứ Nghị định số 146/2018/NĐ-CP ngày 17 tháng 10 năm 2018 của Chính phủ quy định chi tiết và hướng dẫn biện pháp thi hành một số điều của Luật bảo hiểm y tế;</w:t>
      </w:r>
    </w:p>
    <w:p w14:paraId="09EE46F0" w14:textId="77777777" w:rsidR="007B099C" w:rsidRPr="007B099C" w:rsidRDefault="007B099C" w:rsidP="00003A6F">
      <w:pPr>
        <w:tabs>
          <w:tab w:val="left" w:pos="720"/>
          <w:tab w:val="left" w:pos="6663"/>
        </w:tabs>
        <w:spacing w:before="120" w:after="120" w:line="264" w:lineRule="auto"/>
        <w:ind w:firstLine="720"/>
        <w:jc w:val="both"/>
        <w:rPr>
          <w:i/>
          <w:sz w:val="28"/>
          <w:szCs w:val="28"/>
          <w:lang w:val="pt-BR"/>
        </w:rPr>
      </w:pPr>
      <w:r w:rsidRPr="007B099C">
        <w:rPr>
          <w:i/>
          <w:sz w:val="28"/>
          <w:szCs w:val="28"/>
          <w:lang w:val="pt-BR"/>
        </w:rPr>
        <w:t>Theo đề nghị của Vụ trưởng Vụ Bảo hiểm y tế, Bộ Y tế,</w:t>
      </w:r>
    </w:p>
    <w:p w14:paraId="15240A94" w14:textId="1D271940" w:rsidR="007B099C" w:rsidRDefault="007B099C" w:rsidP="00003A6F">
      <w:pPr>
        <w:tabs>
          <w:tab w:val="left" w:pos="720"/>
        </w:tabs>
        <w:spacing w:before="120" w:after="120" w:line="264" w:lineRule="auto"/>
        <w:ind w:firstLine="720"/>
        <w:jc w:val="both"/>
        <w:rPr>
          <w:rStyle w:val="fontstyle21"/>
          <w:lang w:val="pt-BR"/>
        </w:rPr>
      </w:pPr>
      <w:r w:rsidRPr="00545A00">
        <w:rPr>
          <w:rStyle w:val="fontstyle21"/>
          <w:lang w:val="pt-BR"/>
        </w:rPr>
        <w:t>Bộ trưởng Bộ Y tế ban hành</w:t>
      </w:r>
      <w:r w:rsidR="00BB5CB7">
        <w:rPr>
          <w:rStyle w:val="fontstyle21"/>
          <w:lang w:val="pt-BR"/>
        </w:rPr>
        <w:t xml:space="preserve"> Thông tư sửa đổi, bổ sung một số điều của</w:t>
      </w:r>
      <w:r w:rsidRPr="00545A00">
        <w:rPr>
          <w:rStyle w:val="fontstyle21"/>
          <w:lang w:val="pt-BR"/>
        </w:rPr>
        <w:t xml:space="preserve"> Thông tư </w:t>
      </w:r>
      <w:r w:rsidR="00332388">
        <w:rPr>
          <w:rStyle w:val="fontstyle21"/>
          <w:lang w:val="pt-BR"/>
        </w:rPr>
        <w:t xml:space="preserve">số 04/2017/TT-BYT ngày 14 tháng 4 năm </w:t>
      </w:r>
      <w:r w:rsidR="006D3BDE">
        <w:rPr>
          <w:rStyle w:val="fontstyle21"/>
          <w:lang w:val="pt-BR"/>
        </w:rPr>
        <w:t xml:space="preserve">2017 của Bộ trưởng Bộ Y tế </w:t>
      </w:r>
      <w:r w:rsidRPr="00545A00">
        <w:rPr>
          <w:rStyle w:val="fontstyle21"/>
          <w:lang w:val="pt-BR"/>
        </w:rPr>
        <w:t>ban hành Danh mục và tỷ lệ, điều kiện thanh toán đối với vật tư y tế thuộc phạm vi được hưởng của người tham gia bảo hiểm y tế.</w:t>
      </w:r>
    </w:p>
    <w:p w14:paraId="5F516494" w14:textId="77777777" w:rsidR="00E0536B" w:rsidRPr="00545A00" w:rsidRDefault="00E0536B" w:rsidP="00003A6F">
      <w:pPr>
        <w:tabs>
          <w:tab w:val="left" w:pos="720"/>
        </w:tabs>
        <w:spacing w:before="120" w:after="120" w:line="264" w:lineRule="auto"/>
        <w:ind w:firstLine="720"/>
        <w:jc w:val="both"/>
        <w:rPr>
          <w:rStyle w:val="fontstyle21"/>
          <w:lang w:val="pt-BR"/>
        </w:rPr>
      </w:pPr>
    </w:p>
    <w:p w14:paraId="0D2132D3" w14:textId="66A2C92A" w:rsidR="00680B9D" w:rsidRDefault="006C4CF9" w:rsidP="00525FE2">
      <w:pPr>
        <w:tabs>
          <w:tab w:val="left" w:pos="720"/>
        </w:tabs>
        <w:spacing w:before="120" w:after="120" w:line="276" w:lineRule="auto"/>
        <w:ind w:firstLine="709"/>
        <w:jc w:val="both"/>
        <w:rPr>
          <w:rStyle w:val="fontstyle01"/>
          <w:b/>
          <w:bCs/>
        </w:rPr>
      </w:pPr>
      <w:r>
        <w:rPr>
          <w:rFonts w:eastAsia="Batang"/>
          <w:b/>
          <w:bCs/>
          <w:sz w:val="28"/>
          <w:szCs w:val="28"/>
          <w:lang w:val="es-ES_tradnl"/>
        </w:rPr>
        <w:t xml:space="preserve">Điều 1. </w:t>
      </w:r>
      <w:r w:rsidR="00366B40">
        <w:rPr>
          <w:rFonts w:eastAsia="Batang"/>
          <w:b/>
          <w:bCs/>
          <w:sz w:val="28"/>
          <w:szCs w:val="28"/>
          <w:lang w:val="es-ES_tradnl"/>
        </w:rPr>
        <w:t xml:space="preserve">Sửa </w:t>
      </w:r>
      <w:r w:rsidR="00ED1C9C">
        <w:rPr>
          <w:rFonts w:eastAsia="Batang"/>
          <w:b/>
          <w:bCs/>
          <w:sz w:val="28"/>
          <w:szCs w:val="28"/>
          <w:lang w:val="es-ES_tradnl"/>
        </w:rPr>
        <w:t>đổi, bổ sung một số điều của Thông tư</w:t>
      </w:r>
      <w:r w:rsidR="00FF37CB">
        <w:rPr>
          <w:rFonts w:eastAsia="Batang"/>
          <w:b/>
          <w:bCs/>
          <w:sz w:val="28"/>
          <w:szCs w:val="28"/>
          <w:lang w:val="es-ES_tradnl"/>
        </w:rPr>
        <w:t xml:space="preserve"> số 04/2017/TT-BYT ngày 14 tháng 4 năm 2017 của Bộ trưởng Bộ </w:t>
      </w:r>
      <w:r w:rsidR="00A143D2">
        <w:rPr>
          <w:rFonts w:eastAsia="Batang"/>
          <w:b/>
          <w:bCs/>
          <w:sz w:val="28"/>
          <w:szCs w:val="28"/>
          <w:lang w:val="es-ES_tradnl"/>
        </w:rPr>
        <w:t xml:space="preserve">Y tế ban hành </w:t>
      </w:r>
      <w:r w:rsidR="00680B9D" w:rsidRPr="00F108B4">
        <w:rPr>
          <w:rStyle w:val="fontstyle01"/>
          <w:b/>
          <w:bCs/>
        </w:rPr>
        <w:t xml:space="preserve">Danh mục và tỷ lệ, điều kiện thanh toán đối với </w:t>
      </w:r>
      <w:r w:rsidR="00680B9D">
        <w:rPr>
          <w:rStyle w:val="fontstyle01"/>
          <w:b/>
          <w:bCs/>
        </w:rPr>
        <w:t>vật tư y tế</w:t>
      </w:r>
      <w:r w:rsidR="00680B9D" w:rsidRPr="00F108B4">
        <w:rPr>
          <w:rStyle w:val="fontstyle01"/>
          <w:b/>
          <w:bCs/>
        </w:rPr>
        <w:t xml:space="preserve"> thuộc phạm vi được hưởng của người tham gia bảo hiểm y tế</w:t>
      </w:r>
      <w:r w:rsidR="00F169EF">
        <w:rPr>
          <w:rStyle w:val="fontstyle01"/>
          <w:b/>
          <w:bCs/>
        </w:rPr>
        <w:t xml:space="preserve"> (sau đây gọi tắt là Thông tư số 04/2017/TT-BYT)</w:t>
      </w:r>
    </w:p>
    <w:p w14:paraId="3EF640EC" w14:textId="504AB671" w:rsidR="00784BAF" w:rsidRDefault="00784BAF" w:rsidP="00525FE2">
      <w:pPr>
        <w:tabs>
          <w:tab w:val="left" w:pos="720"/>
        </w:tabs>
        <w:spacing w:before="120" w:after="120" w:line="276" w:lineRule="auto"/>
        <w:ind w:firstLine="709"/>
        <w:jc w:val="both"/>
        <w:rPr>
          <w:rStyle w:val="fontstyle01"/>
        </w:rPr>
      </w:pPr>
      <w:r w:rsidRPr="00003A6F">
        <w:rPr>
          <w:rStyle w:val="fontstyle01"/>
        </w:rPr>
        <w:t>1. Sửa đổi cụm t</w:t>
      </w:r>
      <w:r w:rsidR="00CC0439" w:rsidRPr="00003A6F">
        <w:rPr>
          <w:rStyle w:val="fontstyle01"/>
        </w:rPr>
        <w:t xml:space="preserve">ừ "vật tư y tế" thành "thiết bị y tế" tại tất cả các điều </w:t>
      </w:r>
      <w:r w:rsidR="00D37D07" w:rsidRPr="00003A6F">
        <w:rPr>
          <w:rStyle w:val="fontstyle01"/>
        </w:rPr>
        <w:t>có cụm từ "vật tư y tế"</w:t>
      </w:r>
      <w:r w:rsidR="00002735">
        <w:rPr>
          <w:rStyle w:val="fontstyle01"/>
        </w:rPr>
        <w:t>.</w:t>
      </w:r>
    </w:p>
    <w:p w14:paraId="2EE93B59" w14:textId="77777777" w:rsidR="00E0536B" w:rsidRPr="00003A6F" w:rsidRDefault="00E0536B" w:rsidP="00525FE2">
      <w:pPr>
        <w:tabs>
          <w:tab w:val="left" w:pos="720"/>
        </w:tabs>
        <w:spacing w:before="120" w:after="120" w:line="276" w:lineRule="auto"/>
        <w:ind w:firstLine="709"/>
        <w:jc w:val="both"/>
        <w:rPr>
          <w:rStyle w:val="fontstyle01"/>
        </w:rPr>
      </w:pPr>
    </w:p>
    <w:p w14:paraId="79638DF3" w14:textId="62D0310D" w:rsidR="007334D2" w:rsidRPr="0009484E" w:rsidRDefault="007224BD" w:rsidP="00525FE2">
      <w:pPr>
        <w:tabs>
          <w:tab w:val="left" w:pos="720"/>
        </w:tabs>
        <w:spacing w:before="120" w:after="120" w:line="276" w:lineRule="auto"/>
        <w:ind w:firstLine="709"/>
        <w:jc w:val="both"/>
        <w:rPr>
          <w:rStyle w:val="fontstyle01"/>
        </w:rPr>
      </w:pPr>
      <w:r w:rsidRPr="00003A6F">
        <w:rPr>
          <w:rStyle w:val="fontstyle01"/>
        </w:rPr>
        <w:lastRenderedPageBreak/>
        <w:t>2</w:t>
      </w:r>
      <w:r w:rsidR="00E54EB4" w:rsidRPr="00003A6F">
        <w:rPr>
          <w:rStyle w:val="fontstyle01"/>
        </w:rPr>
        <w:t xml:space="preserve">. </w:t>
      </w:r>
      <w:r w:rsidR="00DE698E" w:rsidRPr="00003A6F">
        <w:rPr>
          <w:rStyle w:val="fontstyle01"/>
        </w:rPr>
        <w:t>Sửa đổi</w:t>
      </w:r>
      <w:r w:rsidR="00DD0A98">
        <w:rPr>
          <w:rStyle w:val="fontstyle01"/>
        </w:rPr>
        <w:t>, bổ sung</w:t>
      </w:r>
      <w:r w:rsidR="00522DE8" w:rsidRPr="00003A6F">
        <w:rPr>
          <w:rStyle w:val="fontstyle01"/>
        </w:rPr>
        <w:t xml:space="preserve"> khoản 2</w:t>
      </w:r>
      <w:r w:rsidR="00440954" w:rsidRPr="00003A6F">
        <w:rPr>
          <w:rStyle w:val="fontstyle01"/>
        </w:rPr>
        <w:t xml:space="preserve"> Điều 1 như sau:</w:t>
      </w:r>
    </w:p>
    <w:p w14:paraId="469BBEC6" w14:textId="552B01EF" w:rsidR="00DE698E" w:rsidRPr="00C633C9" w:rsidRDefault="00571B8E" w:rsidP="00525FE2">
      <w:pPr>
        <w:tabs>
          <w:tab w:val="left" w:pos="720"/>
        </w:tabs>
        <w:spacing w:before="120" w:after="120" w:line="276" w:lineRule="auto"/>
        <w:ind w:firstLine="709"/>
        <w:jc w:val="both"/>
        <w:rPr>
          <w:rStyle w:val="fontstyle01"/>
        </w:rPr>
      </w:pPr>
      <w:r>
        <w:rPr>
          <w:rStyle w:val="fontstyle01"/>
        </w:rPr>
        <w:t>"</w:t>
      </w:r>
      <w:r w:rsidR="0070511F">
        <w:rPr>
          <w:rStyle w:val="fontstyle01"/>
        </w:rPr>
        <w:t>2</w:t>
      </w:r>
      <w:r w:rsidR="00DE698E">
        <w:rPr>
          <w:rStyle w:val="fontstyle01"/>
        </w:rPr>
        <w:t xml:space="preserve">. </w:t>
      </w:r>
      <w:r w:rsidR="001F75D3">
        <w:rPr>
          <w:rStyle w:val="fontstyle01"/>
        </w:rPr>
        <w:t xml:space="preserve">Danh mục </w:t>
      </w:r>
      <w:r w:rsidR="00DA3C6B">
        <w:rPr>
          <w:rStyle w:val="fontstyle01"/>
        </w:rPr>
        <w:t xml:space="preserve">thiết bị y tế </w:t>
      </w:r>
      <w:r w:rsidR="00C633C9" w:rsidRPr="004B5469">
        <w:rPr>
          <w:sz w:val="28"/>
          <w:szCs w:val="28"/>
          <w:lang w:val="es-ES_tradnl"/>
        </w:rPr>
        <w:t>thuộc phạm vi được hưởng của người tham gia bảo hiểm y tế</w:t>
      </w:r>
      <w:r w:rsidR="00C633C9" w:rsidRPr="004B5469">
        <w:rPr>
          <w:rFonts w:eastAsia="Batang"/>
          <w:sz w:val="28"/>
          <w:szCs w:val="28"/>
          <w:lang w:val="es-ES_tradnl"/>
        </w:rPr>
        <w:t xml:space="preserve"> được quy định tại Phụ lục 01 ban hành kèm theo Thông tư này</w:t>
      </w:r>
      <w:r w:rsidR="002C58D1">
        <w:rPr>
          <w:rStyle w:val="fontstyle01"/>
        </w:rPr>
        <w:t>.</w:t>
      </w:r>
      <w:r w:rsidR="00100E96">
        <w:rPr>
          <w:rStyle w:val="fontstyle01"/>
        </w:rPr>
        <w:t>”</w:t>
      </w:r>
    </w:p>
    <w:p w14:paraId="4B06252C" w14:textId="5A418A91" w:rsidR="006E1A7B" w:rsidRDefault="008575D8" w:rsidP="00525FE2">
      <w:pPr>
        <w:tabs>
          <w:tab w:val="left" w:pos="720"/>
        </w:tabs>
        <w:spacing w:before="120" w:after="120" w:line="276" w:lineRule="auto"/>
        <w:ind w:firstLine="709"/>
        <w:jc w:val="both"/>
        <w:rPr>
          <w:rStyle w:val="fontstyle01"/>
          <w:color w:val="auto"/>
        </w:rPr>
      </w:pPr>
      <w:r w:rsidRPr="00003A6F">
        <w:rPr>
          <w:rStyle w:val="fontstyle01"/>
          <w:color w:val="auto"/>
        </w:rPr>
        <w:t xml:space="preserve">3. </w:t>
      </w:r>
      <w:r w:rsidR="00F26D5F">
        <w:rPr>
          <w:rStyle w:val="fontstyle01"/>
          <w:color w:val="auto"/>
        </w:rPr>
        <w:t>Sửa đổi</w:t>
      </w:r>
      <w:r w:rsidR="0066754B">
        <w:rPr>
          <w:rStyle w:val="fontstyle01"/>
          <w:color w:val="auto"/>
        </w:rPr>
        <w:t>, bổ sung</w:t>
      </w:r>
      <w:r w:rsidR="00F26D5F">
        <w:rPr>
          <w:rStyle w:val="fontstyle01"/>
          <w:color w:val="auto"/>
        </w:rPr>
        <w:t xml:space="preserve"> khoản 3 Điều 2 như sau:</w:t>
      </w:r>
    </w:p>
    <w:p w14:paraId="6F96801E" w14:textId="01E76C92" w:rsidR="00F26D5F" w:rsidRPr="00003A6F" w:rsidRDefault="00F26D5F" w:rsidP="00525FE2">
      <w:pPr>
        <w:tabs>
          <w:tab w:val="left" w:pos="720"/>
        </w:tabs>
        <w:spacing w:before="120" w:after="120" w:line="276" w:lineRule="auto"/>
        <w:ind w:firstLine="709"/>
        <w:jc w:val="both"/>
        <w:rPr>
          <w:rStyle w:val="fontstyle01"/>
          <w:color w:val="auto"/>
        </w:rPr>
      </w:pPr>
      <w:r>
        <w:rPr>
          <w:rStyle w:val="fontstyle01"/>
          <w:color w:val="auto"/>
        </w:rPr>
        <w:t xml:space="preserve">“Trường hợp </w:t>
      </w:r>
      <w:r w:rsidR="00E22418">
        <w:rPr>
          <w:rStyle w:val="fontstyle01"/>
          <w:color w:val="auto"/>
        </w:rPr>
        <w:t>cơ sở khám bệnh, chữa bệnh tư nhân chọ</w:t>
      </w:r>
      <w:r w:rsidR="00ED0F4B">
        <w:rPr>
          <w:rStyle w:val="fontstyle01"/>
          <w:color w:val="auto"/>
        </w:rPr>
        <w:t>n</w:t>
      </w:r>
      <w:r w:rsidR="00E22418">
        <w:rPr>
          <w:rStyle w:val="fontstyle01"/>
          <w:color w:val="auto"/>
        </w:rPr>
        <w:t xml:space="preserve"> áp dụng mua thiết bị y tế </w:t>
      </w:r>
      <w:r w:rsidR="00CE265A">
        <w:rPr>
          <w:rStyle w:val="fontstyle01"/>
          <w:color w:val="auto"/>
        </w:rPr>
        <w:t>theo quy định của Điều 55 Luật đấu thầu thì cơ sở khám b</w:t>
      </w:r>
      <w:r w:rsidR="00D85C62">
        <w:rPr>
          <w:rStyle w:val="fontstyle01"/>
          <w:color w:val="auto"/>
        </w:rPr>
        <w:t>ệ</w:t>
      </w:r>
      <w:r w:rsidR="00CE265A">
        <w:rPr>
          <w:rStyle w:val="fontstyle01"/>
          <w:color w:val="auto"/>
        </w:rPr>
        <w:t>nh, chữa bệnh đó lập bảng kê danh mục thiết bị y tế chưa được tính chi phí</w:t>
      </w:r>
      <w:r w:rsidR="00D85C62">
        <w:rPr>
          <w:rStyle w:val="fontstyle01"/>
          <w:color w:val="auto"/>
        </w:rPr>
        <w:t xml:space="preserve"> vào giá của dịch vụ kỹ thuật, khám bệnh, </w:t>
      </w:r>
      <w:r w:rsidR="00FF4BB4">
        <w:rPr>
          <w:rStyle w:val="fontstyle01"/>
          <w:color w:val="auto"/>
        </w:rPr>
        <w:t>ngày giường điều trị hoặc thu trọn gói theo trường hợp bệnh</w:t>
      </w:r>
      <w:r w:rsidR="00112A01">
        <w:rPr>
          <w:rStyle w:val="fontstyle01"/>
          <w:color w:val="auto"/>
        </w:rPr>
        <w:t xml:space="preserve"> sử dụng tại cơ sở khám bệnh, chữa bệnh đó theo mẫu tại Phụ lục số 03 ban hành kèm theo Thông tư này và gửi cơ quan bảo hiểm xã hội</w:t>
      </w:r>
      <w:r w:rsidR="00D43C3C">
        <w:rPr>
          <w:rStyle w:val="fontstyle01"/>
          <w:color w:val="auto"/>
        </w:rPr>
        <w:t>.”</w:t>
      </w:r>
    </w:p>
    <w:p w14:paraId="3ACE3C5B" w14:textId="742495F9" w:rsidR="00037FD7" w:rsidRPr="00003A6F" w:rsidRDefault="0066754B" w:rsidP="00525FE2">
      <w:pPr>
        <w:tabs>
          <w:tab w:val="left" w:pos="720"/>
        </w:tabs>
        <w:spacing w:before="120" w:after="120" w:line="276" w:lineRule="auto"/>
        <w:ind w:firstLine="709"/>
        <w:jc w:val="both"/>
        <w:rPr>
          <w:rStyle w:val="fontstyle01"/>
        </w:rPr>
      </w:pPr>
      <w:r>
        <w:rPr>
          <w:rStyle w:val="fontstyle01"/>
        </w:rPr>
        <w:t>4</w:t>
      </w:r>
      <w:r w:rsidR="00037FD7" w:rsidRPr="00003A6F">
        <w:rPr>
          <w:rStyle w:val="fontstyle01"/>
        </w:rPr>
        <w:t xml:space="preserve">. </w:t>
      </w:r>
      <w:r w:rsidR="00EF4457" w:rsidRPr="00003A6F">
        <w:rPr>
          <w:rStyle w:val="fontstyle01"/>
        </w:rPr>
        <w:t>Sửa đổi</w:t>
      </w:r>
      <w:r w:rsidR="00656113" w:rsidRPr="00003A6F">
        <w:rPr>
          <w:rStyle w:val="fontstyle01"/>
        </w:rPr>
        <w:t>,</w:t>
      </w:r>
      <w:r w:rsidR="00EF4457" w:rsidRPr="00003A6F">
        <w:rPr>
          <w:rStyle w:val="fontstyle01"/>
        </w:rPr>
        <w:t xml:space="preserve"> </w:t>
      </w:r>
      <w:r w:rsidR="00656113" w:rsidRPr="00003A6F">
        <w:rPr>
          <w:rStyle w:val="fontstyle01"/>
        </w:rPr>
        <w:t>b</w:t>
      </w:r>
      <w:r w:rsidR="00496E2D" w:rsidRPr="00003A6F">
        <w:rPr>
          <w:rStyle w:val="fontstyle01"/>
        </w:rPr>
        <w:t>ổ sung</w:t>
      </w:r>
      <w:r w:rsidR="00037FD7" w:rsidRPr="00003A6F">
        <w:rPr>
          <w:rStyle w:val="fontstyle01"/>
        </w:rPr>
        <w:t xml:space="preserve"> </w:t>
      </w:r>
      <w:r w:rsidR="006E1A7B">
        <w:rPr>
          <w:rStyle w:val="fontstyle01"/>
        </w:rPr>
        <w:t xml:space="preserve">điểm </w:t>
      </w:r>
      <w:r w:rsidR="00037FD7" w:rsidRPr="00003A6F">
        <w:rPr>
          <w:rStyle w:val="fontstyle01"/>
        </w:rPr>
        <w:t>c khoản 2 Điều 3 như sau:</w:t>
      </w:r>
    </w:p>
    <w:p w14:paraId="4D10338E" w14:textId="65EDC682" w:rsidR="00037FD7" w:rsidRPr="00AF54AD" w:rsidRDefault="00AF54AD" w:rsidP="00525FE2">
      <w:pPr>
        <w:spacing w:before="120" w:after="120" w:line="276" w:lineRule="auto"/>
        <w:ind w:firstLine="720"/>
        <w:jc w:val="both"/>
        <w:rPr>
          <w:sz w:val="28"/>
          <w:szCs w:val="28"/>
        </w:rPr>
      </w:pPr>
      <w:r>
        <w:rPr>
          <w:sz w:val="28"/>
          <w:szCs w:val="28"/>
          <w:lang w:val="es-ES_tradnl"/>
        </w:rPr>
        <w:t>“</w:t>
      </w:r>
      <w:r w:rsidR="00037FD7" w:rsidRPr="00AF54AD">
        <w:rPr>
          <w:sz w:val="28"/>
          <w:szCs w:val="28"/>
        </w:rPr>
        <w:t xml:space="preserve">c) Đối với dịch vụ kỹ thuật đặt stent động mạch vành phải sử dụng nhiều hơn một stent phủ thuốc, mức thanh toán </w:t>
      </w:r>
      <w:r w:rsidR="0036116F">
        <w:rPr>
          <w:sz w:val="28"/>
          <w:szCs w:val="28"/>
        </w:rPr>
        <w:t xml:space="preserve">cho tổng chi phí </w:t>
      </w:r>
      <w:r w:rsidR="00DA2CBA">
        <w:rPr>
          <w:sz w:val="28"/>
          <w:szCs w:val="28"/>
        </w:rPr>
        <w:t>thiết bị y tế bao gồm stent thứ nhất và tổng thiết bị y tế khác ngoài stent</w:t>
      </w:r>
      <w:r w:rsidR="00571A63">
        <w:rPr>
          <w:sz w:val="28"/>
          <w:szCs w:val="28"/>
        </w:rPr>
        <w:t xml:space="preserve"> trong một lần sử dụng dịch vụ kỹ thuật thực hiện theo hướng dẫn thanh toán tại điểm </w:t>
      </w:r>
      <w:r w:rsidR="00C707BD">
        <w:rPr>
          <w:sz w:val="28"/>
          <w:szCs w:val="28"/>
        </w:rPr>
        <w:t xml:space="preserve">b khoản 2 Điều này. Ngoài ra, quỹ bảo hiểm y tế </w:t>
      </w:r>
      <w:r w:rsidR="00714E6A">
        <w:rPr>
          <w:sz w:val="28"/>
          <w:szCs w:val="28"/>
        </w:rPr>
        <w:t xml:space="preserve">thanh toán thêm </w:t>
      </w:r>
      <w:r w:rsidR="00037FD7" w:rsidRPr="00AF54AD">
        <w:rPr>
          <w:sz w:val="28"/>
          <w:szCs w:val="28"/>
        </w:rPr>
        <w:t>chi phí</w:t>
      </w:r>
      <w:r w:rsidR="00714E6A">
        <w:rPr>
          <w:sz w:val="28"/>
          <w:szCs w:val="28"/>
        </w:rPr>
        <w:t xml:space="preserve"> đối với </w:t>
      </w:r>
      <w:r w:rsidR="00037FD7" w:rsidRPr="00AF54AD">
        <w:rPr>
          <w:sz w:val="28"/>
          <w:szCs w:val="28"/>
        </w:rPr>
        <w:t>stent</w:t>
      </w:r>
      <w:r w:rsidR="00BC407B">
        <w:rPr>
          <w:sz w:val="28"/>
          <w:szCs w:val="28"/>
        </w:rPr>
        <w:t xml:space="preserve"> thứ hai và thứ ba </w:t>
      </w:r>
      <w:r w:rsidR="00037FD7" w:rsidRPr="00AF54AD">
        <w:rPr>
          <w:sz w:val="28"/>
          <w:szCs w:val="28"/>
        </w:rPr>
        <w:t>trong một lần sử dụng dịch vụ kỹ thuật như sau:</w:t>
      </w:r>
    </w:p>
    <w:p w14:paraId="3C99F822" w14:textId="39CE2A03" w:rsidR="00037FD7" w:rsidRPr="00AF54AD" w:rsidRDefault="00037FD7" w:rsidP="00525FE2">
      <w:pPr>
        <w:spacing w:before="120" w:after="120" w:line="276" w:lineRule="auto"/>
        <w:ind w:firstLine="720"/>
        <w:jc w:val="both"/>
        <w:rPr>
          <w:sz w:val="28"/>
          <w:szCs w:val="28"/>
        </w:rPr>
      </w:pPr>
      <w:r w:rsidRPr="00AF54AD">
        <w:rPr>
          <w:sz w:val="28"/>
          <w:szCs w:val="28"/>
        </w:rPr>
        <w:t xml:space="preserve">- Stent thứ hai: Thanh toán theo giá mua vào của cơ sở khám bệnh, chữa bệnh nhưng không cao hơn </w:t>
      </w:r>
      <w:r w:rsidR="00361E67" w:rsidRPr="00003A6F">
        <w:rPr>
          <w:bCs/>
          <w:sz w:val="28"/>
          <w:szCs w:val="28"/>
        </w:rPr>
        <w:t>18</w:t>
      </w:r>
      <w:r w:rsidRPr="00003A6F">
        <w:rPr>
          <w:bCs/>
          <w:sz w:val="28"/>
          <w:szCs w:val="28"/>
        </w:rPr>
        <w:t>.000.000 đồng.</w:t>
      </w:r>
      <w:r w:rsidRPr="00AF54AD">
        <w:rPr>
          <w:sz w:val="28"/>
          <w:szCs w:val="28"/>
        </w:rPr>
        <w:t xml:space="preserve"> </w:t>
      </w:r>
    </w:p>
    <w:p w14:paraId="2E0ACB08" w14:textId="352E874A" w:rsidR="00037FD7" w:rsidRPr="00AF54AD" w:rsidRDefault="00037FD7" w:rsidP="00525FE2">
      <w:pPr>
        <w:spacing w:before="120" w:after="120" w:line="276" w:lineRule="auto"/>
        <w:ind w:firstLine="720"/>
        <w:jc w:val="both"/>
        <w:rPr>
          <w:b/>
          <w:sz w:val="28"/>
          <w:szCs w:val="28"/>
        </w:rPr>
      </w:pPr>
      <w:r w:rsidRPr="00AF54AD">
        <w:rPr>
          <w:sz w:val="28"/>
          <w:szCs w:val="28"/>
        </w:rPr>
        <w:t>- Stent thứ ba: Thanh toán theo giá mua vào của cơ sở khám bệnh, chữa bệnh nhưng không cao hơn</w:t>
      </w:r>
      <w:r w:rsidRPr="00AF54AD">
        <w:rPr>
          <w:bCs/>
          <w:sz w:val="28"/>
          <w:szCs w:val="28"/>
        </w:rPr>
        <w:t xml:space="preserve"> </w:t>
      </w:r>
      <w:r w:rsidR="00361E67" w:rsidRPr="00003A6F">
        <w:rPr>
          <w:bCs/>
          <w:sz w:val="28"/>
          <w:szCs w:val="28"/>
        </w:rPr>
        <w:t>9</w:t>
      </w:r>
      <w:r w:rsidRPr="00003A6F">
        <w:rPr>
          <w:bCs/>
          <w:sz w:val="28"/>
          <w:szCs w:val="28"/>
        </w:rPr>
        <w:t>.000.000 đồng.</w:t>
      </w:r>
      <w:r w:rsidR="0076513D" w:rsidRPr="00AF54AD">
        <w:rPr>
          <w:bCs/>
          <w:sz w:val="28"/>
          <w:szCs w:val="28"/>
        </w:rPr>
        <w:t>”</w:t>
      </w:r>
    </w:p>
    <w:p w14:paraId="4C682B24" w14:textId="5508F653" w:rsidR="00CD12E8" w:rsidRPr="00003A6F" w:rsidRDefault="0066754B" w:rsidP="00525FE2">
      <w:pPr>
        <w:tabs>
          <w:tab w:val="left" w:pos="720"/>
        </w:tabs>
        <w:spacing w:before="120" w:after="120" w:line="276" w:lineRule="auto"/>
        <w:ind w:firstLine="709"/>
        <w:jc w:val="both"/>
        <w:rPr>
          <w:rStyle w:val="fontstyle01"/>
        </w:rPr>
      </w:pPr>
      <w:r>
        <w:rPr>
          <w:rStyle w:val="fontstyle01"/>
        </w:rPr>
        <w:t>5</w:t>
      </w:r>
      <w:r w:rsidR="00CD12E8" w:rsidRPr="00003A6F">
        <w:rPr>
          <w:rStyle w:val="fontstyle01"/>
        </w:rPr>
        <w:t xml:space="preserve">. </w:t>
      </w:r>
      <w:r w:rsidR="005123A8" w:rsidRPr="00003A6F">
        <w:rPr>
          <w:rStyle w:val="fontstyle01"/>
        </w:rPr>
        <w:t>Sửa đổi</w:t>
      </w:r>
      <w:r w:rsidR="00496E2D" w:rsidRPr="00003A6F">
        <w:rPr>
          <w:rStyle w:val="fontstyle01"/>
        </w:rPr>
        <w:t>, bổ sung</w:t>
      </w:r>
      <w:r w:rsidR="005123A8" w:rsidRPr="00003A6F">
        <w:rPr>
          <w:rStyle w:val="fontstyle01"/>
        </w:rPr>
        <w:t xml:space="preserve"> </w:t>
      </w:r>
      <w:r w:rsidR="00DC1594" w:rsidRPr="00003A6F">
        <w:rPr>
          <w:rStyle w:val="fontstyle01"/>
        </w:rPr>
        <w:t>khoản 6</w:t>
      </w:r>
      <w:r w:rsidR="004D0729" w:rsidRPr="00003A6F">
        <w:rPr>
          <w:rStyle w:val="fontstyle01"/>
        </w:rPr>
        <w:t xml:space="preserve"> Điều 3 như sau:</w:t>
      </w:r>
    </w:p>
    <w:p w14:paraId="479CE1DB" w14:textId="69D25E1B" w:rsidR="00DC1594" w:rsidRPr="00F60677" w:rsidRDefault="009172D5" w:rsidP="00525FE2">
      <w:pPr>
        <w:spacing w:before="120" w:after="120" w:line="276" w:lineRule="auto"/>
        <w:ind w:firstLine="720"/>
        <w:jc w:val="both"/>
        <w:rPr>
          <w:sz w:val="28"/>
          <w:szCs w:val="28"/>
        </w:rPr>
      </w:pPr>
      <w:r>
        <w:rPr>
          <w:sz w:val="28"/>
          <w:szCs w:val="28"/>
        </w:rPr>
        <w:t>“</w:t>
      </w:r>
      <w:r w:rsidR="00DC1594">
        <w:rPr>
          <w:sz w:val="28"/>
          <w:szCs w:val="28"/>
        </w:rPr>
        <w:t xml:space="preserve">6. </w:t>
      </w:r>
      <w:r w:rsidR="00810E10">
        <w:rPr>
          <w:sz w:val="28"/>
          <w:szCs w:val="28"/>
        </w:rPr>
        <w:t xml:space="preserve">Trường hợp cơ sở khám bệnh, chữa bệnh </w:t>
      </w:r>
      <w:r w:rsidR="00831435">
        <w:rPr>
          <w:sz w:val="28"/>
          <w:szCs w:val="28"/>
        </w:rPr>
        <w:t>tư nhân</w:t>
      </w:r>
      <w:r w:rsidR="00810E10">
        <w:rPr>
          <w:sz w:val="28"/>
          <w:szCs w:val="28"/>
        </w:rPr>
        <w:t xml:space="preserve"> chọn áp dụng</w:t>
      </w:r>
      <w:r w:rsidR="00A21CC6">
        <w:rPr>
          <w:sz w:val="28"/>
          <w:szCs w:val="28"/>
        </w:rPr>
        <w:t xml:space="preserve"> mua </w:t>
      </w:r>
      <w:r w:rsidR="00F60E45">
        <w:rPr>
          <w:sz w:val="28"/>
          <w:szCs w:val="28"/>
        </w:rPr>
        <w:t>thiết bị</w:t>
      </w:r>
      <w:r w:rsidR="00A21CC6">
        <w:rPr>
          <w:sz w:val="28"/>
          <w:szCs w:val="28"/>
        </w:rPr>
        <w:t xml:space="preserve"> y tế theo quy định</w:t>
      </w:r>
      <w:r w:rsidR="002F622B">
        <w:rPr>
          <w:sz w:val="28"/>
          <w:szCs w:val="28"/>
        </w:rPr>
        <w:t xml:space="preserve"> tại </w:t>
      </w:r>
      <w:r w:rsidR="00856F78">
        <w:rPr>
          <w:sz w:val="28"/>
          <w:szCs w:val="28"/>
        </w:rPr>
        <w:t>khoản 3</w:t>
      </w:r>
      <w:r w:rsidR="00A21CC6">
        <w:rPr>
          <w:sz w:val="28"/>
          <w:szCs w:val="28"/>
        </w:rPr>
        <w:t xml:space="preserve"> Điều 55 Luật Đấu thầu</w:t>
      </w:r>
      <w:r w:rsidR="00F51E6A">
        <w:rPr>
          <w:sz w:val="28"/>
          <w:szCs w:val="28"/>
        </w:rPr>
        <w:t xml:space="preserve">: Quỹ bảo hiểm y tế thanh toán </w:t>
      </w:r>
      <w:r w:rsidR="009934A9">
        <w:rPr>
          <w:sz w:val="28"/>
          <w:szCs w:val="28"/>
        </w:rPr>
        <w:t>theo quy định tại Điều 95</w:t>
      </w:r>
      <w:r w:rsidR="00D36CEF">
        <w:rPr>
          <w:sz w:val="28"/>
          <w:szCs w:val="28"/>
        </w:rPr>
        <w:t xml:space="preserve"> Nghị định số 24/2024/NĐ-CP </w:t>
      </w:r>
      <w:r w:rsidR="00D34E97">
        <w:rPr>
          <w:sz w:val="28"/>
          <w:szCs w:val="28"/>
        </w:rPr>
        <w:t xml:space="preserve">ngày 27 tháng 2 năm 2024 </w:t>
      </w:r>
      <w:r w:rsidR="00F97D62">
        <w:rPr>
          <w:sz w:val="28"/>
          <w:szCs w:val="28"/>
        </w:rPr>
        <w:t xml:space="preserve">quy định chi tiết </w:t>
      </w:r>
      <w:r w:rsidR="006F382B">
        <w:rPr>
          <w:sz w:val="28"/>
          <w:szCs w:val="28"/>
        </w:rPr>
        <w:t xml:space="preserve">một số điều và </w:t>
      </w:r>
      <w:r w:rsidR="00975578">
        <w:rPr>
          <w:sz w:val="28"/>
          <w:szCs w:val="28"/>
        </w:rPr>
        <w:t xml:space="preserve">biện pháp thi hành </w:t>
      </w:r>
      <w:r w:rsidR="002F7CDF">
        <w:rPr>
          <w:sz w:val="28"/>
          <w:szCs w:val="28"/>
        </w:rPr>
        <w:t xml:space="preserve">Luật đấu thầu </w:t>
      </w:r>
      <w:r w:rsidR="00BB06A6">
        <w:rPr>
          <w:sz w:val="28"/>
          <w:szCs w:val="28"/>
        </w:rPr>
        <w:t>về lựa chọn nhà thầu</w:t>
      </w:r>
      <w:r w:rsidR="00FA070E">
        <w:rPr>
          <w:sz w:val="28"/>
          <w:szCs w:val="28"/>
        </w:rPr>
        <w:t>.</w:t>
      </w:r>
      <w:r>
        <w:rPr>
          <w:sz w:val="28"/>
          <w:szCs w:val="28"/>
        </w:rPr>
        <w:t>”</w:t>
      </w:r>
    </w:p>
    <w:p w14:paraId="4C5DBE16" w14:textId="46713442" w:rsidR="00823545" w:rsidRPr="00003A6F" w:rsidRDefault="00634327" w:rsidP="00525FE2">
      <w:pPr>
        <w:spacing w:before="120" w:after="120" w:line="276" w:lineRule="auto"/>
        <w:ind w:firstLine="720"/>
        <w:jc w:val="both"/>
        <w:rPr>
          <w:sz w:val="28"/>
          <w:szCs w:val="28"/>
        </w:rPr>
      </w:pPr>
      <w:r w:rsidRPr="00003A6F">
        <w:rPr>
          <w:sz w:val="28"/>
          <w:szCs w:val="28"/>
        </w:rPr>
        <w:t>6</w:t>
      </w:r>
      <w:r w:rsidR="00EB3C49" w:rsidRPr="00003A6F">
        <w:rPr>
          <w:sz w:val="28"/>
          <w:szCs w:val="28"/>
        </w:rPr>
        <w:t xml:space="preserve">. </w:t>
      </w:r>
      <w:r w:rsidR="00306D9A" w:rsidRPr="00003A6F">
        <w:rPr>
          <w:sz w:val="28"/>
          <w:szCs w:val="28"/>
        </w:rPr>
        <w:t>Sửa đổi</w:t>
      </w:r>
      <w:r w:rsidR="00496E2D" w:rsidRPr="00003A6F">
        <w:rPr>
          <w:sz w:val="28"/>
          <w:szCs w:val="28"/>
        </w:rPr>
        <w:t>, bổ sung</w:t>
      </w:r>
      <w:r w:rsidR="00306D9A" w:rsidRPr="00003A6F">
        <w:rPr>
          <w:sz w:val="28"/>
          <w:szCs w:val="28"/>
        </w:rPr>
        <w:t xml:space="preserve"> </w:t>
      </w:r>
      <w:r w:rsidR="00EB3C49" w:rsidRPr="00003A6F">
        <w:rPr>
          <w:sz w:val="28"/>
          <w:szCs w:val="28"/>
        </w:rPr>
        <w:t>khoản 4 Điều 4 như sau:</w:t>
      </w:r>
    </w:p>
    <w:p w14:paraId="6294ADDD" w14:textId="583FA7AC" w:rsidR="00C31C68" w:rsidRDefault="00D15E36" w:rsidP="00525FE2">
      <w:pPr>
        <w:spacing w:before="120" w:after="120" w:line="276" w:lineRule="auto"/>
        <w:ind w:firstLine="720"/>
        <w:jc w:val="both"/>
        <w:rPr>
          <w:rFonts w:eastAsia="Batang"/>
          <w:sz w:val="28"/>
          <w:szCs w:val="28"/>
          <w:lang w:val="es-ES_tradnl"/>
        </w:rPr>
      </w:pPr>
      <w:r>
        <w:rPr>
          <w:sz w:val="28"/>
          <w:szCs w:val="28"/>
        </w:rPr>
        <w:t>"</w:t>
      </w:r>
      <w:r>
        <w:rPr>
          <w:rFonts w:eastAsia="Batang"/>
          <w:sz w:val="28"/>
          <w:szCs w:val="28"/>
          <w:lang w:val="es-ES_tradnl"/>
        </w:rPr>
        <w:t xml:space="preserve">4. Đối với các loại </w:t>
      </w:r>
      <w:r w:rsidR="009E272A">
        <w:rPr>
          <w:rFonts w:eastAsia="Batang"/>
          <w:sz w:val="28"/>
          <w:szCs w:val="28"/>
          <w:lang w:val="es-ES_tradnl"/>
        </w:rPr>
        <w:t>thiết bị</w:t>
      </w:r>
      <w:r>
        <w:rPr>
          <w:rFonts w:eastAsia="Batang"/>
          <w:sz w:val="28"/>
          <w:szCs w:val="28"/>
          <w:lang w:val="es-ES_tradnl"/>
        </w:rPr>
        <w:t xml:space="preserve"> y tế có đơn vị tính là </w:t>
      </w:r>
      <w:r w:rsidR="00370CE5">
        <w:rPr>
          <w:rFonts w:eastAsia="Batang"/>
          <w:sz w:val="28"/>
          <w:szCs w:val="28"/>
          <w:lang w:val="es-ES_tradnl"/>
        </w:rPr>
        <w:t xml:space="preserve">“hệ thống”, “cụm”, "bộ" (gọi chung là “bộ”) </w:t>
      </w:r>
      <w:r w:rsidR="002A0F9A">
        <w:rPr>
          <w:rFonts w:eastAsia="Batang"/>
          <w:sz w:val="28"/>
          <w:szCs w:val="28"/>
          <w:lang w:val="es-ES_tradnl"/>
        </w:rPr>
        <w:t>:</w:t>
      </w:r>
    </w:p>
    <w:p w14:paraId="1A012AD2" w14:textId="11746C21" w:rsidR="00C71C98" w:rsidRDefault="00172818" w:rsidP="00525FE2">
      <w:pPr>
        <w:spacing w:before="120" w:after="120" w:line="276" w:lineRule="auto"/>
        <w:ind w:firstLine="720"/>
        <w:jc w:val="both"/>
        <w:rPr>
          <w:rFonts w:eastAsia="Batang"/>
          <w:sz w:val="28"/>
          <w:szCs w:val="28"/>
          <w:lang w:val="es-ES_tradnl"/>
        </w:rPr>
      </w:pPr>
      <w:r>
        <w:rPr>
          <w:rFonts w:eastAsia="Batang"/>
          <w:sz w:val="28"/>
          <w:szCs w:val="28"/>
          <w:lang w:val="es-ES_tradnl"/>
        </w:rPr>
        <w:t xml:space="preserve">Căn cứ thực tế nhu cầu chuyên môn, cơ sở khám bệnh, chữa bệnh </w:t>
      </w:r>
      <w:r w:rsidR="00120A61">
        <w:rPr>
          <w:rFonts w:eastAsia="Batang"/>
          <w:sz w:val="28"/>
          <w:szCs w:val="28"/>
          <w:lang w:val="es-ES_tradnl"/>
        </w:rPr>
        <w:t xml:space="preserve">xây dựng kế hoạch mua sắm </w:t>
      </w:r>
      <w:r w:rsidR="008E7DA2">
        <w:rPr>
          <w:rFonts w:eastAsia="Batang"/>
          <w:sz w:val="28"/>
          <w:szCs w:val="28"/>
          <w:lang w:val="es-ES_tradnl"/>
        </w:rPr>
        <w:t>thiết bị</w:t>
      </w:r>
      <w:r w:rsidR="00120A61">
        <w:rPr>
          <w:rFonts w:eastAsia="Batang"/>
          <w:sz w:val="28"/>
          <w:szCs w:val="28"/>
          <w:lang w:val="es-ES_tradnl"/>
        </w:rPr>
        <w:t xml:space="preserve"> y tế theo "bộ" hoặc các bộ phận của "b</w:t>
      </w:r>
      <w:r w:rsidR="00AD3C05">
        <w:rPr>
          <w:rFonts w:eastAsia="Batang"/>
          <w:sz w:val="28"/>
          <w:szCs w:val="28"/>
          <w:lang w:val="es-ES_tradnl"/>
        </w:rPr>
        <w:t xml:space="preserve">ộ" để phù hợp với việc sử dụng tại đơn vị, tránh </w:t>
      </w:r>
      <w:r w:rsidR="004E0537">
        <w:rPr>
          <w:rFonts w:eastAsia="Batang"/>
          <w:sz w:val="28"/>
          <w:szCs w:val="28"/>
          <w:lang w:val="es-ES_tradnl"/>
        </w:rPr>
        <w:t>xảy ra lãng phí.</w:t>
      </w:r>
    </w:p>
    <w:p w14:paraId="33B7611E" w14:textId="4C0F2D95" w:rsidR="00D15E36" w:rsidRDefault="00C71C98" w:rsidP="00525FE2">
      <w:pPr>
        <w:spacing w:before="120" w:after="120" w:line="276" w:lineRule="auto"/>
        <w:ind w:firstLine="720"/>
        <w:jc w:val="both"/>
        <w:rPr>
          <w:rFonts w:eastAsia="Batang"/>
          <w:sz w:val="28"/>
          <w:szCs w:val="28"/>
          <w:lang w:val="es-ES_tradnl"/>
        </w:rPr>
      </w:pPr>
      <w:r>
        <w:rPr>
          <w:rFonts w:eastAsia="Batang"/>
          <w:sz w:val="28"/>
          <w:szCs w:val="28"/>
          <w:lang w:val="es-ES_tradnl"/>
        </w:rPr>
        <w:t>Q</w:t>
      </w:r>
      <w:r w:rsidR="00D15E36">
        <w:rPr>
          <w:rFonts w:eastAsia="Batang"/>
          <w:sz w:val="28"/>
          <w:szCs w:val="28"/>
          <w:lang w:val="es-ES_tradnl"/>
        </w:rPr>
        <w:t xml:space="preserve">uỹ bảo hiểm y tế thanh toán </w:t>
      </w:r>
      <w:r w:rsidR="008E7DA2">
        <w:rPr>
          <w:rFonts w:eastAsia="Batang"/>
          <w:sz w:val="28"/>
          <w:szCs w:val="28"/>
          <w:lang w:val="es-ES_tradnl"/>
        </w:rPr>
        <w:t>thiết bị</w:t>
      </w:r>
      <w:r w:rsidR="00E509CE">
        <w:rPr>
          <w:rFonts w:eastAsia="Batang"/>
          <w:sz w:val="28"/>
          <w:szCs w:val="28"/>
          <w:lang w:val="es-ES_tradnl"/>
        </w:rPr>
        <w:t xml:space="preserve"> y tế có đơn vị tính là </w:t>
      </w:r>
      <w:r w:rsidR="003266B2">
        <w:rPr>
          <w:rFonts w:eastAsia="Batang"/>
          <w:sz w:val="28"/>
          <w:szCs w:val="28"/>
          <w:lang w:val="es-ES_tradnl"/>
        </w:rPr>
        <w:t>“</w:t>
      </w:r>
      <w:r w:rsidR="00370CE5">
        <w:rPr>
          <w:rFonts w:eastAsia="Batang"/>
          <w:sz w:val="28"/>
          <w:szCs w:val="28"/>
          <w:lang w:val="es-ES_tradnl"/>
        </w:rPr>
        <w:t>bộ</w:t>
      </w:r>
      <w:r w:rsidR="003266B2">
        <w:rPr>
          <w:rFonts w:eastAsia="Batang"/>
          <w:sz w:val="28"/>
          <w:szCs w:val="28"/>
          <w:lang w:val="es-ES_tradnl"/>
        </w:rPr>
        <w:t>”</w:t>
      </w:r>
      <w:r w:rsidR="00E773D8">
        <w:rPr>
          <w:rFonts w:eastAsia="Batang"/>
          <w:sz w:val="28"/>
          <w:szCs w:val="28"/>
          <w:lang w:val="es-ES_tradnl"/>
        </w:rPr>
        <w:t xml:space="preserve"> </w:t>
      </w:r>
      <w:r w:rsidR="00D15E36">
        <w:rPr>
          <w:rFonts w:eastAsia="Batang"/>
          <w:sz w:val="28"/>
          <w:szCs w:val="28"/>
          <w:lang w:val="es-ES_tradnl"/>
        </w:rPr>
        <w:t>như sau:</w:t>
      </w:r>
    </w:p>
    <w:p w14:paraId="2DE08E48" w14:textId="3B02EC75" w:rsidR="00BD4F08" w:rsidRDefault="00D15E36" w:rsidP="00525FE2">
      <w:pPr>
        <w:spacing w:before="120" w:after="120" w:line="276" w:lineRule="auto"/>
        <w:ind w:firstLine="720"/>
        <w:jc w:val="both"/>
        <w:rPr>
          <w:rFonts w:eastAsia="Batang"/>
          <w:sz w:val="28"/>
          <w:szCs w:val="28"/>
          <w:lang w:val="es-ES_tradnl"/>
        </w:rPr>
      </w:pPr>
      <w:r>
        <w:rPr>
          <w:rFonts w:eastAsia="Batang"/>
          <w:sz w:val="28"/>
          <w:szCs w:val="28"/>
          <w:lang w:val="es-ES_tradnl"/>
        </w:rPr>
        <w:lastRenderedPageBreak/>
        <w:t>a) Trường hợp sử dụng toàn bộ các bộ phận trong “bộ”, thanh toán trọn gói theo bộ;</w:t>
      </w:r>
    </w:p>
    <w:p w14:paraId="5C4A116E" w14:textId="736D2343" w:rsidR="00D15E36" w:rsidRPr="00C62E0C" w:rsidRDefault="00D15E36" w:rsidP="00525FE2">
      <w:pPr>
        <w:spacing w:before="120" w:after="120" w:line="276" w:lineRule="auto"/>
        <w:ind w:firstLine="426"/>
        <w:rPr>
          <w:rFonts w:eastAsia="Batang"/>
          <w:sz w:val="28"/>
          <w:szCs w:val="28"/>
          <w:lang w:val="es-ES_tradnl"/>
        </w:rPr>
      </w:pPr>
      <w:r w:rsidRPr="00C62E0C">
        <w:rPr>
          <w:rFonts w:eastAsia="Batang"/>
          <w:sz w:val="28"/>
          <w:szCs w:val="28"/>
          <w:lang w:val="es-ES_tradnl"/>
        </w:rPr>
        <w:t>b) Trường hợp sử dụng một hoặc một số bộ phận trong “bộ”:</w:t>
      </w:r>
    </w:p>
    <w:p w14:paraId="208B9A8E" w14:textId="5333ACC7" w:rsidR="00D15E36" w:rsidRDefault="00D15E36" w:rsidP="00525FE2">
      <w:pPr>
        <w:spacing w:before="120" w:after="120" w:line="276" w:lineRule="auto"/>
        <w:ind w:firstLine="720"/>
        <w:jc w:val="both"/>
        <w:rPr>
          <w:rFonts w:eastAsia="Batang"/>
          <w:sz w:val="28"/>
          <w:szCs w:val="28"/>
          <w:lang w:val="es-ES_tradnl"/>
        </w:rPr>
      </w:pPr>
      <w:r>
        <w:rPr>
          <w:rFonts w:eastAsia="Batang"/>
          <w:sz w:val="28"/>
          <w:szCs w:val="28"/>
          <w:lang w:val="es-ES_tradnl"/>
        </w:rPr>
        <w:t xml:space="preserve">- Thanh toán trọn gói theo bộ khi các bộ phận còn lại không thể sử dụng được. Cơ sở khám bệnh, chữa bệnh thống kê các trường hợp không sử dụng được các bộ phận còn lại của </w:t>
      </w:r>
      <w:r w:rsidR="008E7DA2">
        <w:rPr>
          <w:rFonts w:eastAsia="Batang"/>
          <w:sz w:val="28"/>
          <w:szCs w:val="28"/>
          <w:lang w:val="es-ES_tradnl"/>
        </w:rPr>
        <w:t>thiết bị</w:t>
      </w:r>
      <w:r>
        <w:rPr>
          <w:rFonts w:eastAsia="Batang"/>
          <w:sz w:val="28"/>
          <w:szCs w:val="28"/>
          <w:lang w:val="es-ES_tradnl"/>
        </w:rPr>
        <w:t xml:space="preserve"> y tế và thông báo bằng văn bản với cơ quan bảo hiểm xã hội;</w:t>
      </w:r>
    </w:p>
    <w:p w14:paraId="5445FC62" w14:textId="1376D4A0" w:rsidR="00EE4563" w:rsidRPr="00316B88" w:rsidRDefault="00D15E36" w:rsidP="00525FE2">
      <w:pPr>
        <w:spacing w:before="120" w:after="120" w:line="276" w:lineRule="auto"/>
        <w:ind w:firstLine="720"/>
        <w:jc w:val="both"/>
        <w:rPr>
          <w:rFonts w:eastAsia="Batang"/>
          <w:sz w:val="28"/>
          <w:szCs w:val="28"/>
        </w:rPr>
      </w:pPr>
      <w:r>
        <w:rPr>
          <w:rFonts w:eastAsia="Batang"/>
          <w:sz w:val="28"/>
          <w:szCs w:val="28"/>
          <w:lang w:val="es-ES_tradnl"/>
        </w:rPr>
        <w:t xml:space="preserve">- </w:t>
      </w:r>
      <w:r w:rsidR="0072738D">
        <w:rPr>
          <w:rFonts w:eastAsia="Batang"/>
          <w:sz w:val="28"/>
          <w:szCs w:val="28"/>
          <w:lang w:val="es-ES_tradnl"/>
        </w:rPr>
        <w:t xml:space="preserve">Trường hợp </w:t>
      </w:r>
      <w:r w:rsidR="0093312E">
        <w:rPr>
          <w:rFonts w:eastAsia="Batang"/>
          <w:sz w:val="28"/>
          <w:szCs w:val="28"/>
          <w:lang w:val="es-ES_tradnl"/>
        </w:rPr>
        <w:t xml:space="preserve">các bộ phận chưa sử dụng có thể sử dụng được </w:t>
      </w:r>
      <w:r w:rsidR="009172D5">
        <w:rPr>
          <w:rFonts w:eastAsia="Batang"/>
          <w:sz w:val="28"/>
          <w:szCs w:val="28"/>
          <w:lang w:val="es-ES_tradnl"/>
        </w:rPr>
        <w:t>cho</w:t>
      </w:r>
      <w:r w:rsidR="0093312E">
        <w:rPr>
          <w:rFonts w:eastAsia="Batang"/>
          <w:sz w:val="28"/>
          <w:szCs w:val="28"/>
          <w:lang w:val="es-ES_tradnl"/>
        </w:rPr>
        <w:t xml:space="preserve"> trường hợp khác:</w:t>
      </w:r>
    </w:p>
    <w:p w14:paraId="26B4FB26" w14:textId="00C1CFEA" w:rsidR="00D15E36" w:rsidRDefault="00EE4563" w:rsidP="00525FE2">
      <w:pPr>
        <w:spacing w:before="120" w:after="120" w:line="276" w:lineRule="auto"/>
        <w:ind w:firstLine="720"/>
        <w:jc w:val="both"/>
        <w:rPr>
          <w:rFonts w:eastAsia="Batang"/>
          <w:sz w:val="28"/>
          <w:szCs w:val="28"/>
          <w:lang w:val="es-ES_tradnl"/>
        </w:rPr>
      </w:pPr>
      <w:r>
        <w:rPr>
          <w:rFonts w:eastAsia="Batang"/>
          <w:sz w:val="28"/>
          <w:szCs w:val="28"/>
          <w:lang w:val="es-ES_tradnl"/>
        </w:rPr>
        <w:t>+</w:t>
      </w:r>
      <w:r w:rsidR="0093312E">
        <w:rPr>
          <w:rFonts w:eastAsia="Batang"/>
          <w:sz w:val="28"/>
          <w:szCs w:val="28"/>
          <w:lang w:val="es-ES_tradnl"/>
        </w:rPr>
        <w:t xml:space="preserve"> </w:t>
      </w:r>
      <w:r w:rsidR="000F0698">
        <w:rPr>
          <w:rFonts w:eastAsia="Batang"/>
          <w:sz w:val="28"/>
          <w:szCs w:val="28"/>
          <w:lang w:val="es-ES_tradnl"/>
        </w:rPr>
        <w:t xml:space="preserve">Đối với </w:t>
      </w:r>
      <w:r w:rsidR="008E7DA2">
        <w:rPr>
          <w:rFonts w:eastAsia="Batang"/>
          <w:sz w:val="28"/>
          <w:szCs w:val="28"/>
          <w:lang w:val="es-ES_tradnl"/>
        </w:rPr>
        <w:t>thiết bị</w:t>
      </w:r>
      <w:r w:rsidR="000F0698">
        <w:rPr>
          <w:rFonts w:eastAsia="Batang"/>
          <w:sz w:val="28"/>
          <w:szCs w:val="28"/>
          <w:lang w:val="es-ES_tradnl"/>
        </w:rPr>
        <w:t xml:space="preserve"> y tế có giá riêng lẻ của từng bộ phận trong “bộ”: </w:t>
      </w:r>
      <w:r w:rsidR="00D15E36">
        <w:rPr>
          <w:rFonts w:eastAsia="Batang"/>
          <w:sz w:val="28"/>
          <w:szCs w:val="28"/>
          <w:lang w:val="es-ES_tradnl"/>
        </w:rPr>
        <w:t>Thanh toán theo giá từng bộ phận đã sử dụng;</w:t>
      </w:r>
    </w:p>
    <w:p w14:paraId="0813B82D" w14:textId="64AD01EB" w:rsidR="00D15E36" w:rsidRDefault="00ED1528" w:rsidP="00525FE2">
      <w:pPr>
        <w:spacing w:before="120" w:after="120" w:line="276" w:lineRule="auto"/>
        <w:ind w:firstLine="720"/>
        <w:jc w:val="both"/>
        <w:rPr>
          <w:rFonts w:eastAsia="Batang"/>
          <w:sz w:val="28"/>
          <w:szCs w:val="28"/>
          <w:lang w:val="es-ES_tradnl"/>
        </w:rPr>
      </w:pPr>
      <w:r>
        <w:rPr>
          <w:rFonts w:eastAsia="Batang"/>
          <w:sz w:val="28"/>
          <w:szCs w:val="28"/>
          <w:lang w:val="es-ES_tradnl"/>
        </w:rPr>
        <w:t>+</w:t>
      </w:r>
      <w:r w:rsidR="00D15E36">
        <w:rPr>
          <w:rFonts w:eastAsia="Batang"/>
          <w:sz w:val="28"/>
          <w:szCs w:val="28"/>
          <w:lang w:val="es-ES_tradnl"/>
        </w:rPr>
        <w:t xml:space="preserve"> </w:t>
      </w:r>
      <w:r w:rsidR="00876C99">
        <w:rPr>
          <w:rFonts w:eastAsia="Batang"/>
          <w:sz w:val="28"/>
          <w:szCs w:val="28"/>
          <w:lang w:val="es-ES_tradnl"/>
        </w:rPr>
        <w:t xml:space="preserve">Đối với </w:t>
      </w:r>
      <w:r w:rsidR="008E7DA2">
        <w:rPr>
          <w:rFonts w:eastAsia="Batang"/>
          <w:sz w:val="28"/>
          <w:szCs w:val="28"/>
          <w:lang w:val="es-ES_tradnl"/>
        </w:rPr>
        <w:t>thiết bị</w:t>
      </w:r>
      <w:r w:rsidR="00876C99">
        <w:rPr>
          <w:rFonts w:eastAsia="Batang"/>
          <w:sz w:val="28"/>
          <w:szCs w:val="28"/>
          <w:lang w:val="es-ES_tradnl"/>
        </w:rPr>
        <w:t xml:space="preserve"> y tế</w:t>
      </w:r>
      <w:r w:rsidR="00D15E36">
        <w:rPr>
          <w:rFonts w:eastAsia="Batang"/>
          <w:sz w:val="28"/>
          <w:szCs w:val="28"/>
          <w:lang w:val="es-ES_tradnl"/>
        </w:rPr>
        <w:t xml:space="preserve"> không có giá riêng lẻ cho từng bộ phận</w:t>
      </w:r>
      <w:r w:rsidR="00876C99">
        <w:rPr>
          <w:rFonts w:eastAsia="Batang"/>
          <w:sz w:val="28"/>
          <w:szCs w:val="28"/>
          <w:lang w:val="es-ES_tradnl"/>
        </w:rPr>
        <w:t xml:space="preserve"> trong "bộ":</w:t>
      </w:r>
      <w:r w:rsidR="00D15E36">
        <w:rPr>
          <w:rFonts w:eastAsia="Batang"/>
          <w:sz w:val="28"/>
          <w:szCs w:val="28"/>
          <w:lang w:val="es-ES_tradnl"/>
        </w:rPr>
        <w:t xml:space="preserve"> </w:t>
      </w:r>
      <w:r w:rsidR="00876C99">
        <w:rPr>
          <w:rFonts w:eastAsia="Batang"/>
          <w:sz w:val="28"/>
          <w:szCs w:val="28"/>
          <w:lang w:val="es-ES_tradnl"/>
        </w:rPr>
        <w:t>C</w:t>
      </w:r>
      <w:r w:rsidR="00D15E36">
        <w:rPr>
          <w:rFonts w:eastAsia="Batang"/>
          <w:sz w:val="28"/>
          <w:szCs w:val="28"/>
          <w:lang w:val="es-ES_tradnl"/>
        </w:rPr>
        <w:t xml:space="preserve">ăn cứ vào giá mua vào của “bộ” và tính chất đặc thù của từng </w:t>
      </w:r>
      <w:r w:rsidR="008E7DA2">
        <w:rPr>
          <w:rFonts w:eastAsia="Batang"/>
          <w:sz w:val="28"/>
          <w:szCs w:val="28"/>
          <w:lang w:val="es-ES_tradnl"/>
        </w:rPr>
        <w:t>thiết bị</w:t>
      </w:r>
      <w:r w:rsidR="00D15E36">
        <w:rPr>
          <w:rFonts w:eastAsia="Batang"/>
          <w:sz w:val="28"/>
          <w:szCs w:val="28"/>
          <w:lang w:val="es-ES_tradnl"/>
        </w:rPr>
        <w:t xml:space="preserve"> y tế, cơ sở khám bệnh, chữa bệnh thống kê</w:t>
      </w:r>
      <w:r w:rsidR="00D15E36">
        <w:rPr>
          <w:rFonts w:eastAsia="Batang"/>
          <w:sz w:val="28"/>
          <w:szCs w:val="28"/>
          <w:lang w:val="vi-VN"/>
        </w:rPr>
        <w:t xml:space="preserve"> số lượng các bộ phận đã sử dụng, chưa sử dụng </w:t>
      </w:r>
      <w:r w:rsidR="00D15E36">
        <w:rPr>
          <w:rFonts w:eastAsia="Batang"/>
          <w:sz w:val="28"/>
          <w:szCs w:val="28"/>
          <w:lang w:val="es-ES_tradnl"/>
        </w:rPr>
        <w:t xml:space="preserve">và </w:t>
      </w:r>
      <w:r w:rsidR="00BB5690">
        <w:rPr>
          <w:rFonts w:eastAsia="Batang"/>
          <w:sz w:val="28"/>
          <w:szCs w:val="28"/>
          <w:lang w:val="es-ES_tradnl"/>
        </w:rPr>
        <w:t xml:space="preserve">đề xuất </w:t>
      </w:r>
      <w:r w:rsidR="00662D83">
        <w:rPr>
          <w:rFonts w:eastAsia="Batang"/>
          <w:sz w:val="28"/>
          <w:szCs w:val="28"/>
          <w:lang w:val="es-ES_tradnl"/>
        </w:rPr>
        <w:t xml:space="preserve">phương án </w:t>
      </w:r>
      <w:r w:rsidR="008B4E39">
        <w:rPr>
          <w:rFonts w:eastAsia="Batang"/>
          <w:sz w:val="28"/>
          <w:szCs w:val="28"/>
          <w:lang w:val="es-ES_tradnl"/>
        </w:rPr>
        <w:t>thanh toán</w:t>
      </w:r>
      <w:r w:rsidR="00905939">
        <w:rPr>
          <w:rFonts w:eastAsia="Batang"/>
          <w:sz w:val="28"/>
          <w:szCs w:val="28"/>
          <w:lang w:val="es-ES_tradnl"/>
        </w:rPr>
        <w:t>, gửi</w:t>
      </w:r>
      <w:r w:rsidR="00D15E36">
        <w:rPr>
          <w:rFonts w:eastAsia="Batang"/>
          <w:sz w:val="28"/>
          <w:szCs w:val="28"/>
          <w:lang w:val="es-ES_tradnl"/>
        </w:rPr>
        <w:t xml:space="preserve"> cơ quan bảo hiểm xã hội để </w:t>
      </w:r>
      <w:r w:rsidR="00AC365B">
        <w:rPr>
          <w:rFonts w:eastAsia="Batang"/>
          <w:sz w:val="28"/>
          <w:szCs w:val="28"/>
          <w:lang w:val="es-ES_tradnl"/>
        </w:rPr>
        <w:t>thống nhất</w:t>
      </w:r>
      <w:r w:rsidR="00D15E36">
        <w:rPr>
          <w:rFonts w:eastAsia="Batang"/>
          <w:sz w:val="28"/>
          <w:szCs w:val="28"/>
          <w:lang w:val="es-ES_tradnl"/>
        </w:rPr>
        <w:t>.</w:t>
      </w:r>
    </w:p>
    <w:p w14:paraId="40D4E3BB" w14:textId="0459DF1E" w:rsidR="00E03005" w:rsidRPr="00003A6F" w:rsidRDefault="00634327" w:rsidP="00525FE2">
      <w:pPr>
        <w:spacing w:before="120" w:after="120" w:line="276" w:lineRule="auto"/>
        <w:ind w:firstLine="720"/>
        <w:jc w:val="both"/>
        <w:rPr>
          <w:sz w:val="28"/>
          <w:szCs w:val="28"/>
        </w:rPr>
      </w:pPr>
      <w:r>
        <w:rPr>
          <w:sz w:val="28"/>
          <w:szCs w:val="28"/>
        </w:rPr>
        <w:t>7</w:t>
      </w:r>
      <w:r w:rsidR="00FE7E91" w:rsidRPr="00003A6F">
        <w:rPr>
          <w:sz w:val="28"/>
          <w:szCs w:val="28"/>
        </w:rPr>
        <w:t xml:space="preserve">. </w:t>
      </w:r>
      <w:r w:rsidR="00E03005" w:rsidRPr="00003A6F">
        <w:rPr>
          <w:sz w:val="28"/>
          <w:szCs w:val="28"/>
        </w:rPr>
        <w:t>Sửa đổi</w:t>
      </w:r>
      <w:r w:rsidR="00496E2D" w:rsidRPr="00003A6F">
        <w:rPr>
          <w:sz w:val="28"/>
          <w:szCs w:val="28"/>
        </w:rPr>
        <w:t>, bổ sung</w:t>
      </w:r>
      <w:r w:rsidR="00E03005" w:rsidRPr="00003A6F">
        <w:rPr>
          <w:sz w:val="28"/>
          <w:szCs w:val="28"/>
        </w:rPr>
        <w:t xml:space="preserve"> khoản 1 </w:t>
      </w:r>
      <w:r w:rsidR="00496E2D" w:rsidRPr="00003A6F">
        <w:rPr>
          <w:sz w:val="28"/>
          <w:szCs w:val="28"/>
        </w:rPr>
        <w:t>Điều 6</w:t>
      </w:r>
      <w:r w:rsidR="00E03005" w:rsidRPr="00003A6F">
        <w:rPr>
          <w:sz w:val="28"/>
          <w:szCs w:val="28"/>
        </w:rPr>
        <w:t xml:space="preserve"> như sau:</w:t>
      </w:r>
    </w:p>
    <w:p w14:paraId="423164C9" w14:textId="541DA0F2" w:rsidR="00E03005" w:rsidRPr="003E2866" w:rsidRDefault="00F35035" w:rsidP="00525FE2">
      <w:pPr>
        <w:widowControl w:val="0"/>
        <w:spacing w:before="120" w:after="120" w:line="276" w:lineRule="auto"/>
        <w:ind w:firstLine="720"/>
        <w:jc w:val="both"/>
        <w:rPr>
          <w:sz w:val="28"/>
          <w:szCs w:val="28"/>
          <w:lang w:val="pt-BR"/>
        </w:rPr>
      </w:pPr>
      <w:r>
        <w:rPr>
          <w:sz w:val="28"/>
          <w:szCs w:val="28"/>
          <w:lang w:val="pt-BR"/>
        </w:rPr>
        <w:t>“</w:t>
      </w:r>
      <w:r w:rsidR="00E03005">
        <w:rPr>
          <w:sz w:val="28"/>
          <w:szCs w:val="28"/>
          <w:lang w:val="pt-BR"/>
        </w:rPr>
        <w:t xml:space="preserve">1. Vụ Bảo hiểm y tế, </w:t>
      </w:r>
      <w:r w:rsidR="00E03005" w:rsidRPr="003E2866">
        <w:rPr>
          <w:sz w:val="28"/>
          <w:szCs w:val="28"/>
          <w:lang w:val="pt-BR"/>
        </w:rPr>
        <w:t xml:space="preserve">Bộ Y tế có trách nhiệm: </w:t>
      </w:r>
    </w:p>
    <w:p w14:paraId="7BF4436A" w14:textId="77777777" w:rsidR="00E03005" w:rsidRPr="003E2866" w:rsidRDefault="00E03005" w:rsidP="00525FE2">
      <w:pPr>
        <w:widowControl w:val="0"/>
        <w:spacing w:before="120" w:after="120" w:line="276" w:lineRule="auto"/>
        <w:ind w:firstLine="720"/>
        <w:jc w:val="both"/>
        <w:rPr>
          <w:sz w:val="28"/>
          <w:szCs w:val="28"/>
          <w:lang w:val="pt-BR"/>
        </w:rPr>
      </w:pPr>
      <w:r w:rsidRPr="003E2866">
        <w:rPr>
          <w:sz w:val="28"/>
          <w:szCs w:val="28"/>
          <w:lang w:val="pt-BR"/>
        </w:rPr>
        <w:t xml:space="preserve">a) </w:t>
      </w:r>
      <w:r>
        <w:rPr>
          <w:sz w:val="28"/>
          <w:szCs w:val="28"/>
          <w:lang w:val="pt-BR"/>
        </w:rPr>
        <w:t>Tổ chức triển khai</w:t>
      </w:r>
      <w:r w:rsidRPr="003E2866">
        <w:rPr>
          <w:sz w:val="28"/>
          <w:szCs w:val="28"/>
          <w:lang w:val="pt-BR"/>
        </w:rPr>
        <w:t xml:space="preserve">, kiểm tra việc thực hiện Thông tư này trên phạm vi </w:t>
      </w:r>
      <w:r>
        <w:rPr>
          <w:sz w:val="28"/>
          <w:szCs w:val="28"/>
          <w:lang w:val="pt-BR"/>
        </w:rPr>
        <w:t>cả nước</w:t>
      </w:r>
      <w:r w:rsidRPr="003E2866">
        <w:rPr>
          <w:sz w:val="28"/>
          <w:szCs w:val="28"/>
          <w:lang w:val="pt-BR"/>
        </w:rPr>
        <w:t>;</w:t>
      </w:r>
    </w:p>
    <w:p w14:paraId="64CB35E3" w14:textId="06D12B6A" w:rsidR="00E03005" w:rsidRPr="003E2866" w:rsidRDefault="00E03005" w:rsidP="00525FE2">
      <w:pPr>
        <w:widowControl w:val="0"/>
        <w:spacing w:before="120" w:after="120" w:line="276" w:lineRule="auto"/>
        <w:ind w:firstLine="720"/>
        <w:jc w:val="both"/>
        <w:rPr>
          <w:sz w:val="28"/>
          <w:szCs w:val="28"/>
          <w:lang w:val="pt-BR"/>
        </w:rPr>
      </w:pPr>
      <w:r w:rsidRPr="003E2866">
        <w:rPr>
          <w:sz w:val="28"/>
          <w:szCs w:val="28"/>
          <w:lang w:val="pt-BR"/>
        </w:rPr>
        <w:t>b) Chủ trì, phối hợp với các cơ quan liên quan giải quyết các vướng mắc phát sinh trong quá trình tổ chức thực hiện; cập nhật</w:t>
      </w:r>
      <w:r>
        <w:rPr>
          <w:sz w:val="28"/>
          <w:szCs w:val="28"/>
          <w:lang w:val="pt-BR"/>
        </w:rPr>
        <w:t xml:space="preserve"> để </w:t>
      </w:r>
      <w:r w:rsidRPr="003E2866">
        <w:rPr>
          <w:sz w:val="28"/>
          <w:szCs w:val="28"/>
          <w:lang w:val="pt-BR"/>
        </w:rPr>
        <w:t xml:space="preserve">sửa đổi, bổ sung Danh mục </w:t>
      </w:r>
      <w:r w:rsidR="00FE4EBD">
        <w:rPr>
          <w:sz w:val="28"/>
          <w:szCs w:val="28"/>
          <w:lang w:val="pt-BR"/>
        </w:rPr>
        <w:t>thiết bị</w:t>
      </w:r>
      <w:r w:rsidRPr="003E2866">
        <w:rPr>
          <w:sz w:val="28"/>
          <w:szCs w:val="28"/>
          <w:lang w:val="pt-BR"/>
        </w:rPr>
        <w:t xml:space="preserve"> y tế </w:t>
      </w:r>
      <w:r>
        <w:rPr>
          <w:sz w:val="28"/>
          <w:szCs w:val="28"/>
          <w:lang w:val="vi-VN"/>
        </w:rPr>
        <w:t xml:space="preserve">tại Phụ lục </w:t>
      </w:r>
      <w:r>
        <w:rPr>
          <w:sz w:val="28"/>
          <w:szCs w:val="28"/>
        </w:rPr>
        <w:t>0</w:t>
      </w:r>
      <w:r>
        <w:rPr>
          <w:sz w:val="28"/>
          <w:szCs w:val="28"/>
          <w:lang w:val="vi-VN"/>
        </w:rPr>
        <w:t xml:space="preserve">1 </w:t>
      </w:r>
      <w:r w:rsidRPr="003E2866">
        <w:rPr>
          <w:sz w:val="28"/>
          <w:szCs w:val="28"/>
          <w:lang w:val="pt-BR"/>
        </w:rPr>
        <w:t>ban hành kèm theo Thông tư này</w:t>
      </w:r>
      <w:r>
        <w:rPr>
          <w:sz w:val="28"/>
          <w:szCs w:val="28"/>
          <w:lang w:val="pt-BR"/>
        </w:rPr>
        <w:t xml:space="preserve"> trình Bộ trưởng Bộ Y tế ban hành</w:t>
      </w:r>
      <w:r w:rsidRPr="003E2866">
        <w:rPr>
          <w:sz w:val="28"/>
          <w:szCs w:val="28"/>
          <w:lang w:val="pt-BR"/>
        </w:rPr>
        <w:t>.</w:t>
      </w:r>
      <w:r w:rsidR="00F35035">
        <w:rPr>
          <w:sz w:val="28"/>
          <w:szCs w:val="28"/>
          <w:lang w:val="pt-BR"/>
        </w:rPr>
        <w:t>”</w:t>
      </w:r>
    </w:p>
    <w:p w14:paraId="0754A4F2" w14:textId="4F9E00B2" w:rsidR="00E5500F" w:rsidRDefault="00A03149" w:rsidP="00525FE2">
      <w:pPr>
        <w:spacing w:before="120" w:after="120" w:line="276" w:lineRule="auto"/>
        <w:ind w:firstLine="720"/>
        <w:jc w:val="both"/>
        <w:rPr>
          <w:sz w:val="28"/>
          <w:szCs w:val="28"/>
          <w:lang w:val="es-ES_tradnl"/>
        </w:rPr>
      </w:pPr>
      <w:r>
        <w:rPr>
          <w:sz w:val="28"/>
          <w:szCs w:val="28"/>
          <w:lang w:val="es-ES_tradnl"/>
        </w:rPr>
        <w:t>8</w:t>
      </w:r>
      <w:r w:rsidR="00E5500F" w:rsidRPr="00003A6F">
        <w:rPr>
          <w:sz w:val="28"/>
          <w:szCs w:val="28"/>
          <w:lang w:val="es-ES_tradnl"/>
        </w:rPr>
        <w:t xml:space="preserve">. Sửa đổi, bổ sung Phụ lục 1 Danh mục </w:t>
      </w:r>
      <w:r w:rsidR="00220816">
        <w:rPr>
          <w:sz w:val="28"/>
          <w:szCs w:val="28"/>
          <w:lang w:val="es-ES_tradnl"/>
        </w:rPr>
        <w:t>thiết bị</w:t>
      </w:r>
      <w:r w:rsidR="00E5500F" w:rsidRPr="00003A6F">
        <w:rPr>
          <w:sz w:val="28"/>
          <w:szCs w:val="28"/>
          <w:lang w:val="es-ES_tradnl"/>
        </w:rPr>
        <w:t xml:space="preserve"> y tế </w:t>
      </w:r>
      <w:r w:rsidR="00E5500F" w:rsidRPr="00003A6F">
        <w:rPr>
          <w:rStyle w:val="fontstyle01"/>
          <w:color w:val="auto"/>
        </w:rPr>
        <w:t>thuộc phạm vi được hưởng của người tham gia bảo hiểm y tế</w:t>
      </w:r>
      <w:r w:rsidR="00E5500F" w:rsidRPr="00003A6F">
        <w:rPr>
          <w:sz w:val="28"/>
          <w:szCs w:val="28"/>
          <w:lang w:val="es-ES_tradnl"/>
        </w:rPr>
        <w:t xml:space="preserve">, ban hành kèm theo Thông tư số 04/2017/TT-BYT </w:t>
      </w:r>
      <w:r w:rsidR="00062459" w:rsidRPr="00003A6F">
        <w:rPr>
          <w:sz w:val="28"/>
          <w:szCs w:val="28"/>
          <w:lang w:val="es-ES_tradnl"/>
        </w:rPr>
        <w:t>như sau:</w:t>
      </w:r>
    </w:p>
    <w:p w14:paraId="35A9E7EC" w14:textId="11998651" w:rsidR="00401217" w:rsidRDefault="00A03149" w:rsidP="00525FE2">
      <w:pPr>
        <w:spacing w:before="120" w:after="240" w:line="276" w:lineRule="auto"/>
        <w:ind w:firstLine="720"/>
        <w:jc w:val="both"/>
        <w:rPr>
          <w:sz w:val="28"/>
          <w:szCs w:val="28"/>
          <w:lang w:val="es-ES_tradnl"/>
        </w:rPr>
      </w:pPr>
      <w:r>
        <w:rPr>
          <w:sz w:val="28"/>
          <w:szCs w:val="28"/>
          <w:lang w:val="es-ES_tradnl"/>
        </w:rPr>
        <w:t>8</w:t>
      </w:r>
      <w:r w:rsidR="00401217">
        <w:rPr>
          <w:sz w:val="28"/>
          <w:szCs w:val="28"/>
          <w:lang w:val="es-ES_tradnl"/>
        </w:rPr>
        <w:t>.1. Sửa đổi</w:t>
      </w:r>
      <w:r w:rsidR="003C5E31">
        <w:rPr>
          <w:sz w:val="28"/>
          <w:szCs w:val="28"/>
          <w:lang w:val="es-ES_tradnl"/>
        </w:rPr>
        <w:t>, bổ sung</w:t>
      </w:r>
      <w:r w:rsidR="00401217">
        <w:rPr>
          <w:sz w:val="28"/>
          <w:szCs w:val="28"/>
          <w:lang w:val="es-ES_tradnl"/>
        </w:rPr>
        <w:t xml:space="preserve"> </w:t>
      </w:r>
      <w:r w:rsidR="00220816">
        <w:rPr>
          <w:sz w:val="28"/>
          <w:szCs w:val="28"/>
          <w:lang w:val="es-ES_tradnl"/>
        </w:rPr>
        <w:t>thiết bị</w:t>
      </w:r>
      <w:r w:rsidR="00401217">
        <w:rPr>
          <w:sz w:val="28"/>
          <w:szCs w:val="28"/>
          <w:lang w:val="es-ES_tradnl"/>
        </w:rPr>
        <w:t xml:space="preserve"> y tế mã số N02.04.050, bổ sung </w:t>
      </w:r>
      <w:r w:rsidR="003C5E31">
        <w:rPr>
          <w:sz w:val="28"/>
          <w:szCs w:val="28"/>
          <w:lang w:val="es-ES_tradnl"/>
        </w:rPr>
        <w:t xml:space="preserve">các thiết bị y tế </w:t>
      </w:r>
      <w:r w:rsidR="00401217">
        <w:rPr>
          <w:sz w:val="28"/>
          <w:szCs w:val="28"/>
          <w:lang w:val="es-ES_tradnl"/>
        </w:rPr>
        <w:t xml:space="preserve">mã số </w:t>
      </w:r>
      <w:r w:rsidR="00455A67">
        <w:rPr>
          <w:sz w:val="28"/>
          <w:szCs w:val="28"/>
          <w:lang w:val="es-ES_tradnl"/>
        </w:rPr>
        <w:t>N04.01.100</w:t>
      </w:r>
      <w:r w:rsidR="00EE1840">
        <w:rPr>
          <w:sz w:val="28"/>
          <w:szCs w:val="28"/>
          <w:lang w:val="es-ES_tradnl"/>
        </w:rPr>
        <w:t xml:space="preserve">, </w:t>
      </w:r>
      <w:r w:rsidR="00144B76">
        <w:rPr>
          <w:sz w:val="28"/>
          <w:szCs w:val="28"/>
          <w:lang w:val="es-ES_tradnl"/>
        </w:rPr>
        <w:t xml:space="preserve">N04.02.080, </w:t>
      </w:r>
      <w:r w:rsidR="00EE1840">
        <w:rPr>
          <w:sz w:val="28"/>
          <w:szCs w:val="28"/>
          <w:lang w:val="es-ES_tradnl"/>
        </w:rPr>
        <w:t>N05.03.100</w:t>
      </w:r>
      <w:r w:rsidR="00401217">
        <w:rPr>
          <w:sz w:val="28"/>
          <w:szCs w:val="28"/>
          <w:lang w:val="es-ES_tradnl"/>
        </w:rPr>
        <w:t xml:space="preserve"> như sau:</w:t>
      </w:r>
    </w:p>
    <w:tbl>
      <w:tblPr>
        <w:tblW w:w="91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44"/>
        <w:gridCol w:w="3932"/>
        <w:gridCol w:w="1147"/>
        <w:gridCol w:w="1935"/>
      </w:tblGrid>
      <w:tr w:rsidR="00401217" w14:paraId="33C3BC5C" w14:textId="77777777" w:rsidTr="00003A6F">
        <w:trPr>
          <w:trHeight w:val="669"/>
        </w:trPr>
        <w:tc>
          <w:tcPr>
            <w:tcW w:w="707" w:type="dxa"/>
            <w:shd w:val="clear" w:color="auto" w:fill="auto"/>
            <w:vAlign w:val="center"/>
          </w:tcPr>
          <w:p w14:paraId="523327F8" w14:textId="77777777" w:rsidR="00401217" w:rsidRPr="00003A6F" w:rsidRDefault="00401217" w:rsidP="0016554C">
            <w:pPr>
              <w:spacing w:after="120"/>
              <w:jc w:val="center"/>
              <w:rPr>
                <w:sz w:val="26"/>
                <w:szCs w:val="26"/>
              </w:rPr>
            </w:pPr>
            <w:r w:rsidRPr="00003A6F">
              <w:rPr>
                <w:b/>
                <w:bCs/>
                <w:sz w:val="26"/>
                <w:szCs w:val="26"/>
              </w:rPr>
              <w:t>TT</w:t>
            </w:r>
          </w:p>
        </w:tc>
        <w:tc>
          <w:tcPr>
            <w:tcW w:w="1444" w:type="dxa"/>
            <w:shd w:val="clear" w:color="auto" w:fill="auto"/>
            <w:vAlign w:val="center"/>
          </w:tcPr>
          <w:p w14:paraId="0F9129C4" w14:textId="77777777" w:rsidR="00401217" w:rsidRPr="00003A6F" w:rsidRDefault="00401217" w:rsidP="0016554C">
            <w:pPr>
              <w:spacing w:after="120"/>
              <w:jc w:val="center"/>
              <w:rPr>
                <w:sz w:val="26"/>
                <w:szCs w:val="26"/>
              </w:rPr>
            </w:pPr>
            <w:r w:rsidRPr="00003A6F">
              <w:rPr>
                <w:b/>
                <w:bCs/>
                <w:color w:val="000000"/>
                <w:sz w:val="26"/>
                <w:szCs w:val="26"/>
              </w:rPr>
              <w:t>Mã số theo nhóm</w:t>
            </w:r>
          </w:p>
        </w:tc>
        <w:tc>
          <w:tcPr>
            <w:tcW w:w="3932" w:type="dxa"/>
            <w:shd w:val="clear" w:color="auto" w:fill="auto"/>
            <w:vAlign w:val="center"/>
          </w:tcPr>
          <w:p w14:paraId="4EFC016B" w14:textId="0F4DF58B" w:rsidR="00401217" w:rsidRPr="00003A6F" w:rsidRDefault="00401217" w:rsidP="0016554C">
            <w:pPr>
              <w:spacing w:after="120"/>
              <w:jc w:val="center"/>
              <w:rPr>
                <w:sz w:val="26"/>
                <w:szCs w:val="26"/>
              </w:rPr>
            </w:pPr>
            <w:r w:rsidRPr="00003A6F">
              <w:rPr>
                <w:b/>
                <w:bCs/>
                <w:sz w:val="26"/>
                <w:szCs w:val="26"/>
              </w:rPr>
              <w:t xml:space="preserve">Nhóm, loại </w:t>
            </w:r>
            <w:r w:rsidR="00FE4EBD" w:rsidRPr="00003A6F">
              <w:rPr>
                <w:b/>
                <w:bCs/>
                <w:sz w:val="26"/>
                <w:szCs w:val="26"/>
              </w:rPr>
              <w:t>thiết bị</w:t>
            </w:r>
            <w:r w:rsidRPr="00003A6F">
              <w:rPr>
                <w:b/>
                <w:bCs/>
                <w:sz w:val="26"/>
                <w:szCs w:val="26"/>
              </w:rPr>
              <w:t xml:space="preserve"> y tế</w:t>
            </w:r>
          </w:p>
        </w:tc>
        <w:tc>
          <w:tcPr>
            <w:tcW w:w="1147" w:type="dxa"/>
            <w:shd w:val="clear" w:color="auto" w:fill="auto"/>
            <w:vAlign w:val="center"/>
          </w:tcPr>
          <w:p w14:paraId="34CF4F12" w14:textId="77777777" w:rsidR="00401217" w:rsidRPr="00003A6F" w:rsidRDefault="00401217" w:rsidP="0016554C">
            <w:pPr>
              <w:spacing w:after="120"/>
              <w:jc w:val="center"/>
              <w:rPr>
                <w:sz w:val="26"/>
                <w:szCs w:val="26"/>
              </w:rPr>
            </w:pPr>
            <w:r w:rsidRPr="00003A6F">
              <w:rPr>
                <w:b/>
                <w:bCs/>
                <w:color w:val="000000"/>
                <w:sz w:val="26"/>
                <w:szCs w:val="26"/>
              </w:rPr>
              <w:t>Đơn vị tính</w:t>
            </w:r>
          </w:p>
        </w:tc>
        <w:tc>
          <w:tcPr>
            <w:tcW w:w="1935" w:type="dxa"/>
          </w:tcPr>
          <w:p w14:paraId="10194048" w14:textId="77777777" w:rsidR="00401217" w:rsidRPr="00003A6F" w:rsidRDefault="00401217" w:rsidP="0016554C">
            <w:pPr>
              <w:spacing w:after="120"/>
              <w:jc w:val="center"/>
              <w:rPr>
                <w:sz w:val="26"/>
                <w:szCs w:val="26"/>
              </w:rPr>
            </w:pPr>
            <w:r w:rsidRPr="00003A6F">
              <w:rPr>
                <w:b/>
                <w:bCs/>
                <w:color w:val="000000"/>
                <w:sz w:val="26"/>
                <w:szCs w:val="26"/>
              </w:rPr>
              <w:t>Ghi chú</w:t>
            </w:r>
          </w:p>
        </w:tc>
      </w:tr>
      <w:tr w:rsidR="00401217" w14:paraId="34D32A2F" w14:textId="77777777" w:rsidTr="00003A6F">
        <w:trPr>
          <w:trHeight w:val="1377"/>
        </w:trPr>
        <w:tc>
          <w:tcPr>
            <w:tcW w:w="707" w:type="dxa"/>
            <w:shd w:val="clear" w:color="auto" w:fill="auto"/>
            <w:vAlign w:val="center"/>
          </w:tcPr>
          <w:p w14:paraId="771DE3B8" w14:textId="5EFD7191" w:rsidR="00401217" w:rsidRPr="00003A6F" w:rsidRDefault="001D28D0" w:rsidP="0016554C">
            <w:pPr>
              <w:spacing w:after="120"/>
              <w:jc w:val="center"/>
              <w:rPr>
                <w:sz w:val="26"/>
                <w:szCs w:val="26"/>
              </w:rPr>
            </w:pPr>
            <w:r w:rsidRPr="00003A6F">
              <w:rPr>
                <w:sz w:val="26"/>
                <w:szCs w:val="26"/>
              </w:rPr>
              <w:t>1</w:t>
            </w:r>
          </w:p>
        </w:tc>
        <w:tc>
          <w:tcPr>
            <w:tcW w:w="1444" w:type="dxa"/>
            <w:shd w:val="clear" w:color="auto" w:fill="auto"/>
            <w:vAlign w:val="center"/>
          </w:tcPr>
          <w:p w14:paraId="50B602ED" w14:textId="77777777" w:rsidR="00401217" w:rsidRPr="00003A6F" w:rsidRDefault="00401217" w:rsidP="0016554C">
            <w:pPr>
              <w:spacing w:after="120"/>
              <w:jc w:val="center"/>
              <w:rPr>
                <w:sz w:val="26"/>
                <w:szCs w:val="26"/>
              </w:rPr>
            </w:pPr>
            <w:r w:rsidRPr="00003A6F">
              <w:rPr>
                <w:sz w:val="26"/>
                <w:szCs w:val="26"/>
              </w:rPr>
              <w:t>N02.04.050</w:t>
            </w:r>
          </w:p>
        </w:tc>
        <w:tc>
          <w:tcPr>
            <w:tcW w:w="3932" w:type="dxa"/>
            <w:shd w:val="clear" w:color="auto" w:fill="auto"/>
            <w:vAlign w:val="center"/>
          </w:tcPr>
          <w:p w14:paraId="719B2C51" w14:textId="0BFF9B31" w:rsidR="00401217" w:rsidRPr="00003A6F" w:rsidRDefault="00401217" w:rsidP="00EA6219">
            <w:pPr>
              <w:spacing w:after="120"/>
              <w:rPr>
                <w:sz w:val="26"/>
                <w:szCs w:val="26"/>
              </w:rPr>
            </w:pPr>
            <w:r w:rsidRPr="00003A6F">
              <w:rPr>
                <w:sz w:val="26"/>
                <w:szCs w:val="26"/>
              </w:rPr>
              <w:t xml:space="preserve">Vật liệu cầm máu các loại (sáp, bone,  </w:t>
            </w:r>
            <w:r w:rsidR="00D343CC" w:rsidRPr="00003A6F">
              <w:rPr>
                <w:sz w:val="26"/>
                <w:szCs w:val="26"/>
              </w:rPr>
              <w:t>surgicel</w:t>
            </w:r>
            <w:r w:rsidR="00AA40F2" w:rsidRPr="00003A6F">
              <w:rPr>
                <w:sz w:val="26"/>
                <w:szCs w:val="26"/>
              </w:rPr>
              <w:t>, merocel,</w:t>
            </w:r>
            <w:r w:rsidRPr="00003A6F">
              <w:rPr>
                <w:sz w:val="26"/>
                <w:szCs w:val="26"/>
              </w:rPr>
              <w:t xml:space="preserve"> </w:t>
            </w:r>
            <w:r w:rsidR="00AA40F2" w:rsidRPr="00003A6F">
              <w:rPr>
                <w:sz w:val="26"/>
                <w:szCs w:val="26"/>
              </w:rPr>
              <w:t xml:space="preserve">spongostan, </w:t>
            </w:r>
            <w:r w:rsidR="00683B07" w:rsidRPr="00003A6F">
              <w:rPr>
                <w:sz w:val="26"/>
                <w:szCs w:val="26"/>
              </w:rPr>
              <w:t xml:space="preserve">gelitacel, </w:t>
            </w:r>
            <w:r w:rsidRPr="00003A6F">
              <w:rPr>
                <w:sz w:val="26"/>
                <w:szCs w:val="26"/>
              </w:rPr>
              <w:t xml:space="preserve">floseal heamostatic, </w:t>
            </w:r>
            <w:r w:rsidR="0075435D" w:rsidRPr="00003A6F">
              <w:rPr>
                <w:sz w:val="26"/>
                <w:szCs w:val="26"/>
              </w:rPr>
              <w:t>liotit</w:t>
            </w:r>
            <w:r w:rsidRPr="00003A6F">
              <w:rPr>
                <w:sz w:val="26"/>
                <w:szCs w:val="26"/>
              </w:rPr>
              <w:t>, bột cầm máu)</w:t>
            </w:r>
          </w:p>
        </w:tc>
        <w:tc>
          <w:tcPr>
            <w:tcW w:w="1147" w:type="dxa"/>
            <w:shd w:val="clear" w:color="auto" w:fill="auto"/>
            <w:vAlign w:val="center"/>
          </w:tcPr>
          <w:p w14:paraId="690000AE" w14:textId="77777777" w:rsidR="00401217" w:rsidRPr="00003A6F" w:rsidRDefault="00401217" w:rsidP="0016554C">
            <w:pPr>
              <w:spacing w:after="120"/>
              <w:jc w:val="center"/>
              <w:rPr>
                <w:sz w:val="26"/>
                <w:szCs w:val="26"/>
              </w:rPr>
            </w:pPr>
            <w:r w:rsidRPr="00003A6F">
              <w:rPr>
                <w:sz w:val="26"/>
                <w:szCs w:val="26"/>
              </w:rPr>
              <w:t>Miếng, thỏi, kit, bột, tuýp</w:t>
            </w:r>
          </w:p>
        </w:tc>
        <w:tc>
          <w:tcPr>
            <w:tcW w:w="1935" w:type="dxa"/>
          </w:tcPr>
          <w:p w14:paraId="40270AB9" w14:textId="77777777" w:rsidR="00401217" w:rsidRPr="00003A6F" w:rsidRDefault="00401217" w:rsidP="0016554C">
            <w:pPr>
              <w:spacing w:after="120"/>
              <w:jc w:val="center"/>
              <w:rPr>
                <w:sz w:val="26"/>
                <w:szCs w:val="26"/>
              </w:rPr>
            </w:pPr>
          </w:p>
        </w:tc>
      </w:tr>
      <w:tr w:rsidR="00455A67" w14:paraId="39092726" w14:textId="77777777" w:rsidTr="00003A6F">
        <w:trPr>
          <w:trHeight w:val="609"/>
        </w:trPr>
        <w:tc>
          <w:tcPr>
            <w:tcW w:w="707" w:type="dxa"/>
            <w:shd w:val="clear" w:color="auto" w:fill="auto"/>
            <w:vAlign w:val="center"/>
          </w:tcPr>
          <w:p w14:paraId="37FE049C" w14:textId="67B04615" w:rsidR="00455A67" w:rsidRPr="00003A6F" w:rsidRDefault="00A93275" w:rsidP="0016554C">
            <w:pPr>
              <w:spacing w:after="120"/>
              <w:jc w:val="center"/>
              <w:rPr>
                <w:sz w:val="26"/>
                <w:szCs w:val="26"/>
              </w:rPr>
            </w:pPr>
            <w:r w:rsidRPr="00003A6F">
              <w:rPr>
                <w:sz w:val="26"/>
                <w:szCs w:val="26"/>
              </w:rPr>
              <w:lastRenderedPageBreak/>
              <w:t>2</w:t>
            </w:r>
          </w:p>
        </w:tc>
        <w:tc>
          <w:tcPr>
            <w:tcW w:w="1444" w:type="dxa"/>
            <w:shd w:val="clear" w:color="auto" w:fill="auto"/>
            <w:vAlign w:val="center"/>
          </w:tcPr>
          <w:p w14:paraId="2703AB5E" w14:textId="377451DB" w:rsidR="00455A67" w:rsidRPr="00003A6F" w:rsidRDefault="00455A67" w:rsidP="0016554C">
            <w:pPr>
              <w:spacing w:after="120"/>
              <w:jc w:val="center"/>
              <w:rPr>
                <w:sz w:val="26"/>
                <w:szCs w:val="26"/>
              </w:rPr>
            </w:pPr>
            <w:r w:rsidRPr="00003A6F">
              <w:rPr>
                <w:sz w:val="26"/>
                <w:szCs w:val="26"/>
              </w:rPr>
              <w:t>N04.01.100</w:t>
            </w:r>
          </w:p>
        </w:tc>
        <w:tc>
          <w:tcPr>
            <w:tcW w:w="3932" w:type="dxa"/>
            <w:shd w:val="clear" w:color="auto" w:fill="auto"/>
            <w:vAlign w:val="center"/>
          </w:tcPr>
          <w:p w14:paraId="52D1EEB1" w14:textId="20B45FDF" w:rsidR="00455A67" w:rsidRPr="00003A6F" w:rsidRDefault="009420A3" w:rsidP="0016554C">
            <w:pPr>
              <w:spacing w:after="120"/>
              <w:rPr>
                <w:sz w:val="26"/>
                <w:szCs w:val="26"/>
              </w:rPr>
            </w:pPr>
            <w:r w:rsidRPr="003478BE">
              <w:rPr>
                <w:sz w:val="26"/>
                <w:szCs w:val="26"/>
              </w:rPr>
              <w:t>Ố</w:t>
            </w:r>
            <w:r w:rsidRPr="003478BE">
              <w:rPr>
                <w:sz w:val="26"/>
                <w:szCs w:val="26"/>
                <w:lang w:val="vi-VN"/>
              </w:rPr>
              <w:t>ng Hi_low EVAC</w:t>
            </w:r>
          </w:p>
        </w:tc>
        <w:tc>
          <w:tcPr>
            <w:tcW w:w="1147" w:type="dxa"/>
            <w:shd w:val="clear" w:color="auto" w:fill="auto"/>
            <w:vAlign w:val="center"/>
          </w:tcPr>
          <w:p w14:paraId="5ABEE952" w14:textId="1531453C" w:rsidR="00455A67" w:rsidRPr="00003A6F" w:rsidRDefault="009420A3" w:rsidP="0016554C">
            <w:pPr>
              <w:spacing w:after="120"/>
              <w:jc w:val="center"/>
              <w:rPr>
                <w:sz w:val="26"/>
                <w:szCs w:val="26"/>
              </w:rPr>
            </w:pPr>
            <w:r w:rsidRPr="00003A6F">
              <w:rPr>
                <w:sz w:val="26"/>
                <w:szCs w:val="26"/>
              </w:rPr>
              <w:t>Cái</w:t>
            </w:r>
          </w:p>
        </w:tc>
        <w:tc>
          <w:tcPr>
            <w:tcW w:w="1935" w:type="dxa"/>
          </w:tcPr>
          <w:p w14:paraId="6909D3A4" w14:textId="77777777" w:rsidR="00455A67" w:rsidRPr="00003A6F" w:rsidRDefault="00455A67" w:rsidP="0016554C">
            <w:pPr>
              <w:spacing w:after="120"/>
              <w:jc w:val="center"/>
              <w:rPr>
                <w:sz w:val="26"/>
                <w:szCs w:val="26"/>
              </w:rPr>
            </w:pPr>
          </w:p>
        </w:tc>
      </w:tr>
      <w:tr w:rsidR="0056174E" w14:paraId="484DA77A" w14:textId="77777777" w:rsidTr="00003A6F">
        <w:trPr>
          <w:trHeight w:val="609"/>
        </w:trPr>
        <w:tc>
          <w:tcPr>
            <w:tcW w:w="707" w:type="dxa"/>
            <w:shd w:val="clear" w:color="auto" w:fill="auto"/>
            <w:vAlign w:val="center"/>
          </w:tcPr>
          <w:p w14:paraId="7AFE3E5E" w14:textId="7FADA903" w:rsidR="0056174E" w:rsidRPr="00003A6F" w:rsidRDefault="0045366F" w:rsidP="0016554C">
            <w:pPr>
              <w:spacing w:after="120"/>
              <w:jc w:val="center"/>
              <w:rPr>
                <w:sz w:val="26"/>
                <w:szCs w:val="26"/>
              </w:rPr>
            </w:pPr>
            <w:r w:rsidRPr="00003A6F">
              <w:rPr>
                <w:sz w:val="26"/>
                <w:szCs w:val="26"/>
              </w:rPr>
              <w:t>3</w:t>
            </w:r>
          </w:p>
        </w:tc>
        <w:tc>
          <w:tcPr>
            <w:tcW w:w="1444" w:type="dxa"/>
            <w:shd w:val="clear" w:color="auto" w:fill="auto"/>
            <w:vAlign w:val="center"/>
          </w:tcPr>
          <w:p w14:paraId="06AB8756" w14:textId="0A7CAA5D" w:rsidR="0056174E" w:rsidRPr="00003A6F" w:rsidRDefault="0056174E" w:rsidP="0016554C">
            <w:pPr>
              <w:spacing w:after="120"/>
              <w:jc w:val="center"/>
              <w:rPr>
                <w:sz w:val="26"/>
                <w:szCs w:val="26"/>
              </w:rPr>
            </w:pPr>
            <w:r w:rsidRPr="00003A6F">
              <w:rPr>
                <w:sz w:val="26"/>
                <w:szCs w:val="26"/>
              </w:rPr>
              <w:t>N04.02.080</w:t>
            </w:r>
          </w:p>
        </w:tc>
        <w:tc>
          <w:tcPr>
            <w:tcW w:w="3932" w:type="dxa"/>
            <w:shd w:val="clear" w:color="auto" w:fill="auto"/>
            <w:vAlign w:val="center"/>
          </w:tcPr>
          <w:p w14:paraId="7D73AEC1" w14:textId="196995F3" w:rsidR="0056174E" w:rsidRPr="00003A6F" w:rsidRDefault="0056174E" w:rsidP="0016554C">
            <w:pPr>
              <w:spacing w:after="120"/>
              <w:rPr>
                <w:sz w:val="26"/>
                <w:szCs w:val="26"/>
              </w:rPr>
            </w:pPr>
            <w:r w:rsidRPr="00003A6F">
              <w:rPr>
                <w:sz w:val="26"/>
                <w:szCs w:val="26"/>
              </w:rPr>
              <w:t>Bộ dẫn lưu kín</w:t>
            </w:r>
          </w:p>
        </w:tc>
        <w:tc>
          <w:tcPr>
            <w:tcW w:w="1147" w:type="dxa"/>
            <w:shd w:val="clear" w:color="auto" w:fill="auto"/>
            <w:vAlign w:val="center"/>
          </w:tcPr>
          <w:p w14:paraId="5A040B03" w14:textId="7AFDDB82" w:rsidR="0056174E" w:rsidRPr="00003A6F" w:rsidRDefault="0056174E" w:rsidP="0016554C">
            <w:pPr>
              <w:spacing w:after="120"/>
              <w:jc w:val="center"/>
              <w:rPr>
                <w:sz w:val="26"/>
                <w:szCs w:val="26"/>
              </w:rPr>
            </w:pPr>
            <w:r w:rsidRPr="00003A6F">
              <w:rPr>
                <w:sz w:val="26"/>
                <w:szCs w:val="26"/>
              </w:rPr>
              <w:t>Bộ</w:t>
            </w:r>
          </w:p>
        </w:tc>
        <w:tc>
          <w:tcPr>
            <w:tcW w:w="1935" w:type="dxa"/>
          </w:tcPr>
          <w:p w14:paraId="68275751" w14:textId="77777777" w:rsidR="0056174E" w:rsidRPr="00003A6F" w:rsidRDefault="0056174E" w:rsidP="0016554C">
            <w:pPr>
              <w:spacing w:after="120"/>
              <w:jc w:val="center"/>
              <w:rPr>
                <w:sz w:val="26"/>
                <w:szCs w:val="26"/>
              </w:rPr>
            </w:pPr>
          </w:p>
        </w:tc>
      </w:tr>
      <w:tr w:rsidR="00EE1840" w14:paraId="27548460" w14:textId="77777777" w:rsidTr="00003A6F">
        <w:trPr>
          <w:trHeight w:val="876"/>
        </w:trPr>
        <w:tc>
          <w:tcPr>
            <w:tcW w:w="707" w:type="dxa"/>
            <w:shd w:val="clear" w:color="auto" w:fill="auto"/>
            <w:vAlign w:val="center"/>
          </w:tcPr>
          <w:p w14:paraId="5106CD36" w14:textId="78701826" w:rsidR="00EE1840" w:rsidRPr="00003A6F" w:rsidRDefault="0045366F" w:rsidP="00EE1840">
            <w:pPr>
              <w:spacing w:after="120"/>
              <w:jc w:val="center"/>
              <w:rPr>
                <w:sz w:val="26"/>
                <w:szCs w:val="26"/>
              </w:rPr>
            </w:pPr>
            <w:r w:rsidRPr="00003A6F">
              <w:rPr>
                <w:sz w:val="26"/>
                <w:szCs w:val="26"/>
              </w:rPr>
              <w:t>4</w:t>
            </w:r>
          </w:p>
        </w:tc>
        <w:tc>
          <w:tcPr>
            <w:tcW w:w="1444" w:type="dxa"/>
            <w:shd w:val="clear" w:color="auto" w:fill="auto"/>
            <w:vAlign w:val="center"/>
          </w:tcPr>
          <w:p w14:paraId="0CFB6E22" w14:textId="4A594EC8" w:rsidR="00EE1840" w:rsidRPr="00003A6F" w:rsidRDefault="00EE1840" w:rsidP="00EE1840">
            <w:pPr>
              <w:spacing w:after="120"/>
              <w:jc w:val="center"/>
              <w:rPr>
                <w:sz w:val="26"/>
                <w:szCs w:val="26"/>
              </w:rPr>
            </w:pPr>
            <w:r w:rsidRPr="00003A6F">
              <w:rPr>
                <w:sz w:val="26"/>
                <w:szCs w:val="26"/>
              </w:rPr>
              <w:t>N05.03.100</w:t>
            </w:r>
          </w:p>
        </w:tc>
        <w:tc>
          <w:tcPr>
            <w:tcW w:w="3932" w:type="dxa"/>
            <w:shd w:val="clear" w:color="auto" w:fill="auto"/>
            <w:vAlign w:val="center"/>
          </w:tcPr>
          <w:p w14:paraId="24BCB5D7" w14:textId="5F30354E" w:rsidR="00EE1840" w:rsidRPr="00003A6F" w:rsidRDefault="00EE1840" w:rsidP="00EE1840">
            <w:pPr>
              <w:spacing w:after="120"/>
              <w:rPr>
                <w:sz w:val="26"/>
                <w:szCs w:val="26"/>
              </w:rPr>
            </w:pPr>
            <w:r w:rsidRPr="00003A6F">
              <w:rPr>
                <w:sz w:val="26"/>
                <w:szCs w:val="26"/>
              </w:rPr>
              <w:t>Dao siêu âm không dây (bao gồm tay dao, bộ phát năng lượng, pin, bộ sạc)</w:t>
            </w:r>
          </w:p>
        </w:tc>
        <w:tc>
          <w:tcPr>
            <w:tcW w:w="1147" w:type="dxa"/>
            <w:shd w:val="clear" w:color="auto" w:fill="auto"/>
            <w:vAlign w:val="center"/>
          </w:tcPr>
          <w:p w14:paraId="7698C860" w14:textId="5779EBB1" w:rsidR="00EE1840" w:rsidRPr="00003A6F" w:rsidRDefault="00EE1840" w:rsidP="00EE1840">
            <w:pPr>
              <w:spacing w:after="120"/>
              <w:jc w:val="center"/>
              <w:rPr>
                <w:sz w:val="26"/>
                <w:szCs w:val="26"/>
              </w:rPr>
            </w:pPr>
            <w:r w:rsidRPr="00003A6F">
              <w:rPr>
                <w:sz w:val="26"/>
                <w:szCs w:val="26"/>
              </w:rPr>
              <w:t>Bộ, Cái</w:t>
            </w:r>
          </w:p>
        </w:tc>
        <w:tc>
          <w:tcPr>
            <w:tcW w:w="1935" w:type="dxa"/>
          </w:tcPr>
          <w:p w14:paraId="5E4C11D2" w14:textId="77777777" w:rsidR="00EE1840" w:rsidRPr="00003A6F" w:rsidRDefault="00EE1840" w:rsidP="00EE1840">
            <w:pPr>
              <w:spacing w:after="120"/>
              <w:jc w:val="center"/>
              <w:rPr>
                <w:sz w:val="26"/>
                <w:szCs w:val="26"/>
              </w:rPr>
            </w:pPr>
          </w:p>
        </w:tc>
      </w:tr>
    </w:tbl>
    <w:p w14:paraId="65A85369" w14:textId="6618BDA6" w:rsidR="00193CC8" w:rsidRDefault="00A03149" w:rsidP="00525FE2">
      <w:pPr>
        <w:spacing w:before="240" w:after="240" w:line="276" w:lineRule="auto"/>
        <w:ind w:firstLine="720"/>
        <w:jc w:val="both"/>
        <w:rPr>
          <w:sz w:val="28"/>
          <w:szCs w:val="28"/>
          <w:lang w:val="es-ES_tradnl"/>
        </w:rPr>
      </w:pPr>
      <w:r>
        <w:rPr>
          <w:sz w:val="28"/>
          <w:szCs w:val="28"/>
          <w:lang w:val="es-ES_tradnl"/>
        </w:rPr>
        <w:t>8</w:t>
      </w:r>
      <w:r w:rsidR="009A7706">
        <w:rPr>
          <w:sz w:val="28"/>
          <w:szCs w:val="28"/>
          <w:lang w:val="es-ES_tradnl"/>
        </w:rPr>
        <w:t>.</w:t>
      </w:r>
      <w:r w:rsidR="0043571A">
        <w:rPr>
          <w:sz w:val="28"/>
          <w:szCs w:val="28"/>
          <w:lang w:val="es-ES_tradnl"/>
        </w:rPr>
        <w:t>2</w:t>
      </w:r>
      <w:r w:rsidR="009A7706">
        <w:rPr>
          <w:sz w:val="28"/>
          <w:szCs w:val="28"/>
          <w:lang w:val="es-ES_tradnl"/>
        </w:rPr>
        <w:t xml:space="preserve">. </w:t>
      </w:r>
      <w:r w:rsidR="0042497B">
        <w:rPr>
          <w:sz w:val="28"/>
          <w:szCs w:val="28"/>
          <w:lang w:val="es-ES_tradnl"/>
        </w:rPr>
        <w:t>Sửa đổi</w:t>
      </w:r>
      <w:r w:rsidR="003C5E31">
        <w:rPr>
          <w:sz w:val="28"/>
          <w:szCs w:val="28"/>
          <w:lang w:val="es-ES_tradnl"/>
        </w:rPr>
        <w:t>, bổ sung</w:t>
      </w:r>
      <w:r w:rsidR="0042497B">
        <w:rPr>
          <w:sz w:val="28"/>
          <w:szCs w:val="28"/>
          <w:lang w:val="es-ES_tradnl"/>
        </w:rPr>
        <w:t xml:space="preserve"> </w:t>
      </w:r>
      <w:r w:rsidR="00CF29B4">
        <w:rPr>
          <w:sz w:val="28"/>
          <w:szCs w:val="28"/>
          <w:lang w:val="es-ES_tradnl"/>
        </w:rPr>
        <w:t>thiết bị y tế mã số N06.03.010, b</w:t>
      </w:r>
      <w:r w:rsidR="009A7706">
        <w:rPr>
          <w:sz w:val="28"/>
          <w:szCs w:val="28"/>
          <w:lang w:val="es-ES_tradnl"/>
        </w:rPr>
        <w:t xml:space="preserve">ổ sung các thiết bị y tế </w:t>
      </w:r>
      <w:r w:rsidR="00D045B7">
        <w:rPr>
          <w:sz w:val="28"/>
          <w:szCs w:val="28"/>
          <w:lang w:val="es-ES_tradnl"/>
        </w:rPr>
        <w:t xml:space="preserve">mã số </w:t>
      </w:r>
      <w:r w:rsidR="00C13366">
        <w:rPr>
          <w:sz w:val="28"/>
          <w:szCs w:val="28"/>
          <w:lang w:val="es-ES_tradnl"/>
        </w:rPr>
        <w:t xml:space="preserve">N06.06.090, </w:t>
      </w:r>
      <w:r w:rsidR="001F1DFC">
        <w:rPr>
          <w:sz w:val="28"/>
          <w:szCs w:val="28"/>
          <w:lang w:val="es-ES_tradnl"/>
        </w:rPr>
        <w:t>N06.06.100 như sau:</w:t>
      </w: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574"/>
        <w:gridCol w:w="4021"/>
        <w:gridCol w:w="992"/>
        <w:gridCol w:w="1984"/>
      </w:tblGrid>
      <w:tr w:rsidR="001E7E9D" w:rsidRPr="005F559A" w14:paraId="6EA73524" w14:textId="77777777" w:rsidTr="00003A6F">
        <w:trPr>
          <w:trHeight w:val="841"/>
        </w:trPr>
        <w:tc>
          <w:tcPr>
            <w:tcW w:w="694" w:type="dxa"/>
            <w:shd w:val="clear" w:color="auto" w:fill="auto"/>
            <w:vAlign w:val="center"/>
          </w:tcPr>
          <w:p w14:paraId="58977B81" w14:textId="77777777" w:rsidR="00E07A6F" w:rsidRPr="00003A6F" w:rsidRDefault="00E07A6F" w:rsidP="00D12B2C">
            <w:pPr>
              <w:spacing w:after="120"/>
              <w:jc w:val="center"/>
              <w:rPr>
                <w:rFonts w:asciiTheme="majorHAnsi" w:hAnsiTheme="majorHAnsi" w:cstheme="majorHAnsi"/>
                <w:sz w:val="26"/>
                <w:szCs w:val="26"/>
              </w:rPr>
            </w:pPr>
            <w:r w:rsidRPr="00003A6F">
              <w:rPr>
                <w:rFonts w:asciiTheme="majorHAnsi" w:hAnsiTheme="majorHAnsi" w:cstheme="majorHAnsi"/>
                <w:b/>
                <w:bCs/>
                <w:sz w:val="26"/>
                <w:szCs w:val="26"/>
              </w:rPr>
              <w:t>TT</w:t>
            </w:r>
          </w:p>
        </w:tc>
        <w:tc>
          <w:tcPr>
            <w:tcW w:w="1574" w:type="dxa"/>
            <w:shd w:val="clear" w:color="auto" w:fill="auto"/>
            <w:vAlign w:val="center"/>
          </w:tcPr>
          <w:p w14:paraId="4669DAEE" w14:textId="77777777" w:rsidR="00E07A6F" w:rsidRPr="00003A6F" w:rsidRDefault="00E07A6F" w:rsidP="00D12B2C">
            <w:pPr>
              <w:spacing w:after="120"/>
              <w:jc w:val="center"/>
              <w:rPr>
                <w:rFonts w:asciiTheme="majorHAnsi" w:hAnsiTheme="majorHAnsi" w:cstheme="majorHAnsi"/>
                <w:sz w:val="26"/>
                <w:szCs w:val="26"/>
              </w:rPr>
            </w:pPr>
            <w:r w:rsidRPr="00003A6F">
              <w:rPr>
                <w:rFonts w:asciiTheme="majorHAnsi" w:hAnsiTheme="majorHAnsi" w:cstheme="majorHAnsi"/>
                <w:b/>
                <w:bCs/>
                <w:color w:val="000000"/>
                <w:sz w:val="26"/>
                <w:szCs w:val="26"/>
              </w:rPr>
              <w:t>Mã số theo nhóm</w:t>
            </w:r>
          </w:p>
        </w:tc>
        <w:tc>
          <w:tcPr>
            <w:tcW w:w="4021" w:type="dxa"/>
            <w:shd w:val="clear" w:color="auto" w:fill="auto"/>
            <w:vAlign w:val="center"/>
          </w:tcPr>
          <w:p w14:paraId="6600B8D8" w14:textId="51748E14" w:rsidR="00E07A6F" w:rsidRPr="00003A6F" w:rsidRDefault="00E07A6F" w:rsidP="00D12B2C">
            <w:pPr>
              <w:spacing w:after="120"/>
              <w:jc w:val="center"/>
              <w:rPr>
                <w:rFonts w:asciiTheme="majorHAnsi" w:hAnsiTheme="majorHAnsi" w:cstheme="majorHAnsi"/>
                <w:bCs/>
                <w:sz w:val="26"/>
                <w:szCs w:val="26"/>
                <w:lang w:val="pt-BR"/>
              </w:rPr>
            </w:pPr>
            <w:r w:rsidRPr="00003A6F">
              <w:rPr>
                <w:rFonts w:asciiTheme="majorHAnsi" w:hAnsiTheme="majorHAnsi" w:cstheme="majorHAnsi"/>
                <w:b/>
                <w:bCs/>
                <w:sz w:val="26"/>
                <w:szCs w:val="26"/>
              </w:rPr>
              <w:t xml:space="preserve">Nhóm, loại </w:t>
            </w:r>
            <w:r w:rsidR="00FE4EBD" w:rsidRPr="00003A6F">
              <w:rPr>
                <w:rFonts w:asciiTheme="majorHAnsi" w:hAnsiTheme="majorHAnsi" w:cstheme="majorHAnsi"/>
                <w:b/>
                <w:bCs/>
                <w:sz w:val="26"/>
                <w:szCs w:val="26"/>
              </w:rPr>
              <w:t>thiết bị</w:t>
            </w:r>
            <w:r w:rsidRPr="00003A6F">
              <w:rPr>
                <w:rFonts w:asciiTheme="majorHAnsi" w:hAnsiTheme="majorHAnsi" w:cstheme="majorHAnsi"/>
                <w:b/>
                <w:bCs/>
                <w:sz w:val="26"/>
                <w:szCs w:val="26"/>
              </w:rPr>
              <w:t xml:space="preserve"> y tế</w:t>
            </w:r>
          </w:p>
        </w:tc>
        <w:tc>
          <w:tcPr>
            <w:tcW w:w="992" w:type="dxa"/>
            <w:shd w:val="clear" w:color="auto" w:fill="auto"/>
            <w:vAlign w:val="center"/>
          </w:tcPr>
          <w:p w14:paraId="44C0353F" w14:textId="77777777" w:rsidR="00E07A6F" w:rsidRPr="00003A6F" w:rsidRDefault="00E07A6F" w:rsidP="00D12B2C">
            <w:pPr>
              <w:spacing w:after="120"/>
              <w:jc w:val="center"/>
              <w:rPr>
                <w:rFonts w:asciiTheme="majorHAnsi" w:hAnsiTheme="majorHAnsi" w:cstheme="majorHAnsi"/>
                <w:sz w:val="26"/>
                <w:szCs w:val="26"/>
              </w:rPr>
            </w:pPr>
            <w:r w:rsidRPr="00003A6F">
              <w:rPr>
                <w:rFonts w:asciiTheme="majorHAnsi" w:hAnsiTheme="majorHAnsi" w:cstheme="majorHAnsi"/>
                <w:b/>
                <w:bCs/>
                <w:color w:val="000000"/>
                <w:sz w:val="26"/>
                <w:szCs w:val="26"/>
              </w:rPr>
              <w:t>Đơn vị tính</w:t>
            </w:r>
          </w:p>
        </w:tc>
        <w:tc>
          <w:tcPr>
            <w:tcW w:w="1984" w:type="dxa"/>
            <w:tcBorders>
              <w:bottom w:val="single" w:sz="4" w:space="0" w:color="auto"/>
            </w:tcBorders>
          </w:tcPr>
          <w:p w14:paraId="1CC7989E" w14:textId="77777777" w:rsidR="00E07A6F" w:rsidRPr="00003A6F" w:rsidRDefault="00E07A6F" w:rsidP="00D12B2C">
            <w:pPr>
              <w:spacing w:after="120"/>
              <w:jc w:val="center"/>
              <w:rPr>
                <w:rFonts w:asciiTheme="majorHAnsi" w:hAnsiTheme="majorHAnsi" w:cstheme="majorHAnsi"/>
                <w:sz w:val="26"/>
                <w:szCs w:val="26"/>
              </w:rPr>
            </w:pPr>
            <w:r w:rsidRPr="00003A6F">
              <w:rPr>
                <w:rFonts w:asciiTheme="majorHAnsi" w:hAnsiTheme="majorHAnsi" w:cstheme="majorHAnsi"/>
                <w:b/>
                <w:bCs/>
                <w:color w:val="000000"/>
                <w:sz w:val="26"/>
                <w:szCs w:val="26"/>
              </w:rPr>
              <w:t>Ghi chú</w:t>
            </w:r>
          </w:p>
        </w:tc>
      </w:tr>
      <w:tr w:rsidR="00465A53" w:rsidRPr="005F559A" w14:paraId="33E6D2E7" w14:textId="77777777" w:rsidTr="00003A6F">
        <w:trPr>
          <w:trHeight w:val="841"/>
        </w:trPr>
        <w:tc>
          <w:tcPr>
            <w:tcW w:w="694" w:type="dxa"/>
            <w:shd w:val="clear" w:color="auto" w:fill="auto"/>
            <w:vAlign w:val="center"/>
          </w:tcPr>
          <w:p w14:paraId="5B2CAD33" w14:textId="090F0D23" w:rsidR="00CF29B4" w:rsidRPr="00003A6F" w:rsidRDefault="001733BF" w:rsidP="00D12B2C">
            <w:pPr>
              <w:spacing w:after="120"/>
              <w:jc w:val="center"/>
              <w:rPr>
                <w:rFonts w:asciiTheme="majorHAnsi" w:hAnsiTheme="majorHAnsi" w:cstheme="majorHAnsi"/>
                <w:sz w:val="26"/>
                <w:szCs w:val="26"/>
              </w:rPr>
            </w:pPr>
            <w:r>
              <w:rPr>
                <w:rFonts w:asciiTheme="majorHAnsi" w:hAnsiTheme="majorHAnsi" w:cstheme="majorHAnsi"/>
                <w:sz w:val="26"/>
                <w:szCs w:val="26"/>
              </w:rPr>
              <w:t>5</w:t>
            </w:r>
          </w:p>
        </w:tc>
        <w:tc>
          <w:tcPr>
            <w:tcW w:w="1574" w:type="dxa"/>
            <w:shd w:val="clear" w:color="auto" w:fill="auto"/>
            <w:vAlign w:val="center"/>
          </w:tcPr>
          <w:p w14:paraId="5BFD6A8C" w14:textId="4C87CB14" w:rsidR="00CF29B4" w:rsidRPr="00003A6F" w:rsidRDefault="00CF29B4" w:rsidP="00D12B2C">
            <w:pPr>
              <w:spacing w:after="120"/>
              <w:jc w:val="center"/>
              <w:rPr>
                <w:rFonts w:asciiTheme="majorHAnsi" w:hAnsiTheme="majorHAnsi" w:cstheme="majorHAnsi"/>
                <w:sz w:val="26"/>
                <w:szCs w:val="26"/>
              </w:rPr>
            </w:pPr>
            <w:r w:rsidRPr="00003A6F">
              <w:rPr>
                <w:rFonts w:asciiTheme="majorHAnsi" w:hAnsiTheme="majorHAnsi" w:cstheme="majorHAnsi"/>
                <w:sz w:val="26"/>
                <w:szCs w:val="26"/>
              </w:rPr>
              <w:t>N06.03.010</w:t>
            </w:r>
          </w:p>
        </w:tc>
        <w:tc>
          <w:tcPr>
            <w:tcW w:w="4021" w:type="dxa"/>
            <w:shd w:val="clear" w:color="auto" w:fill="auto"/>
            <w:vAlign w:val="center"/>
          </w:tcPr>
          <w:p w14:paraId="23ED61B7" w14:textId="1BBC0330" w:rsidR="00CF29B4" w:rsidRPr="00003A6F" w:rsidRDefault="003B3B96" w:rsidP="00003A6F">
            <w:pPr>
              <w:spacing w:after="120"/>
              <w:rPr>
                <w:rFonts w:asciiTheme="majorHAnsi" w:hAnsiTheme="majorHAnsi" w:cstheme="majorHAnsi"/>
                <w:sz w:val="26"/>
                <w:szCs w:val="26"/>
              </w:rPr>
            </w:pPr>
            <w:r w:rsidRPr="00003A6F">
              <w:rPr>
                <w:rFonts w:asciiTheme="majorHAnsi" w:hAnsiTheme="majorHAnsi" w:cstheme="majorHAnsi"/>
                <w:sz w:val="26"/>
                <w:szCs w:val="26"/>
              </w:rPr>
              <w:t>Thủy tinh thể nhân tạo</w:t>
            </w:r>
            <w:r w:rsidR="00E316EF" w:rsidRPr="00003A6F">
              <w:rPr>
                <w:rFonts w:asciiTheme="majorHAnsi" w:hAnsiTheme="majorHAnsi" w:cstheme="majorHAnsi"/>
                <w:sz w:val="26"/>
                <w:szCs w:val="26"/>
              </w:rPr>
              <w:t xml:space="preserve"> (IOL: </w:t>
            </w:r>
            <w:r w:rsidR="00426A95" w:rsidRPr="00003A6F">
              <w:rPr>
                <w:rFonts w:asciiTheme="majorHAnsi" w:hAnsiTheme="majorHAnsi" w:cstheme="majorHAnsi"/>
                <w:bCs/>
                <w:sz w:val="26"/>
                <w:szCs w:val="26"/>
                <w:lang w:val="pt-BR"/>
              </w:rPr>
              <w:t>Intraocular lens) các loại, các cỡ</w:t>
            </w:r>
          </w:p>
        </w:tc>
        <w:tc>
          <w:tcPr>
            <w:tcW w:w="992" w:type="dxa"/>
            <w:shd w:val="clear" w:color="auto" w:fill="auto"/>
            <w:vAlign w:val="center"/>
          </w:tcPr>
          <w:p w14:paraId="64CA6FB0" w14:textId="640A2E50" w:rsidR="00CF29B4" w:rsidRPr="00003A6F" w:rsidRDefault="00AD64CB" w:rsidP="00D12B2C">
            <w:pPr>
              <w:spacing w:after="120"/>
              <w:jc w:val="center"/>
              <w:rPr>
                <w:rFonts w:asciiTheme="majorHAnsi" w:hAnsiTheme="majorHAnsi" w:cstheme="majorHAnsi"/>
                <w:sz w:val="26"/>
                <w:szCs w:val="26"/>
              </w:rPr>
            </w:pPr>
            <w:r w:rsidRPr="00003A6F">
              <w:rPr>
                <w:rFonts w:asciiTheme="majorHAnsi" w:hAnsiTheme="majorHAnsi" w:cstheme="majorHAnsi"/>
                <w:sz w:val="26"/>
                <w:szCs w:val="26"/>
              </w:rPr>
              <w:t>Cái</w:t>
            </w:r>
          </w:p>
        </w:tc>
        <w:tc>
          <w:tcPr>
            <w:tcW w:w="1984" w:type="dxa"/>
            <w:tcBorders>
              <w:bottom w:val="single" w:sz="4" w:space="0" w:color="auto"/>
            </w:tcBorders>
            <w:vAlign w:val="center"/>
          </w:tcPr>
          <w:p w14:paraId="452B9458" w14:textId="780CD5FB" w:rsidR="00CF29B4" w:rsidRPr="00003A6F" w:rsidRDefault="00AD64CB" w:rsidP="00D12B2C">
            <w:pPr>
              <w:spacing w:after="120"/>
              <w:jc w:val="center"/>
              <w:rPr>
                <w:rFonts w:asciiTheme="majorHAnsi" w:hAnsiTheme="majorHAnsi" w:cstheme="majorHAnsi"/>
                <w:sz w:val="26"/>
                <w:szCs w:val="26"/>
              </w:rPr>
            </w:pPr>
            <w:r w:rsidRPr="00003A6F">
              <w:rPr>
                <w:rFonts w:asciiTheme="majorHAnsi" w:hAnsiTheme="majorHAnsi" w:cstheme="majorHAnsi"/>
                <w:sz w:val="26"/>
                <w:szCs w:val="26"/>
              </w:rPr>
              <w:t xml:space="preserve">Mức thanh toán </w:t>
            </w:r>
            <w:r w:rsidR="0015545B" w:rsidRPr="00003A6F">
              <w:rPr>
                <w:rFonts w:asciiTheme="majorHAnsi" w:hAnsiTheme="majorHAnsi" w:cstheme="majorHAnsi"/>
                <w:sz w:val="26"/>
                <w:szCs w:val="26"/>
              </w:rPr>
              <w:t>3.000.000 đồng/1 thủy tinh thể.</w:t>
            </w:r>
          </w:p>
        </w:tc>
      </w:tr>
      <w:tr w:rsidR="001E7E9D" w:rsidRPr="00157383" w14:paraId="4F9FB145" w14:textId="77777777" w:rsidTr="00003A6F">
        <w:tc>
          <w:tcPr>
            <w:tcW w:w="694" w:type="dxa"/>
            <w:vMerge w:val="restart"/>
            <w:shd w:val="clear" w:color="auto" w:fill="auto"/>
            <w:vAlign w:val="center"/>
          </w:tcPr>
          <w:p w14:paraId="3194CDB9" w14:textId="0493A3A3" w:rsidR="0028574F" w:rsidRPr="00003A6F" w:rsidRDefault="001733BF" w:rsidP="00D12B2C">
            <w:pPr>
              <w:spacing w:after="120"/>
              <w:jc w:val="center"/>
              <w:rPr>
                <w:rFonts w:asciiTheme="majorHAnsi" w:hAnsiTheme="majorHAnsi" w:cstheme="majorHAnsi"/>
                <w:sz w:val="26"/>
                <w:szCs w:val="26"/>
              </w:rPr>
            </w:pPr>
            <w:r>
              <w:rPr>
                <w:rFonts w:asciiTheme="majorHAnsi" w:hAnsiTheme="majorHAnsi" w:cstheme="majorHAnsi"/>
                <w:sz w:val="26"/>
                <w:szCs w:val="26"/>
              </w:rPr>
              <w:t>6</w:t>
            </w:r>
          </w:p>
        </w:tc>
        <w:tc>
          <w:tcPr>
            <w:tcW w:w="1574" w:type="dxa"/>
            <w:vMerge w:val="restart"/>
            <w:shd w:val="clear" w:color="auto" w:fill="auto"/>
            <w:vAlign w:val="center"/>
          </w:tcPr>
          <w:p w14:paraId="34A4F57E" w14:textId="77777777" w:rsidR="0028574F" w:rsidRPr="00003A6F" w:rsidRDefault="0028574F" w:rsidP="00D12B2C">
            <w:pPr>
              <w:spacing w:after="120"/>
              <w:jc w:val="center"/>
              <w:rPr>
                <w:rFonts w:asciiTheme="majorHAnsi" w:hAnsiTheme="majorHAnsi" w:cstheme="majorHAnsi"/>
                <w:sz w:val="26"/>
                <w:szCs w:val="26"/>
              </w:rPr>
            </w:pPr>
            <w:r w:rsidRPr="00003A6F">
              <w:rPr>
                <w:rFonts w:asciiTheme="majorHAnsi" w:hAnsiTheme="majorHAnsi" w:cstheme="majorHAnsi"/>
                <w:sz w:val="26"/>
                <w:szCs w:val="26"/>
              </w:rPr>
              <w:t>N06.06.090</w:t>
            </w:r>
          </w:p>
        </w:tc>
        <w:tc>
          <w:tcPr>
            <w:tcW w:w="4021" w:type="dxa"/>
            <w:shd w:val="clear" w:color="auto" w:fill="auto"/>
            <w:vAlign w:val="center"/>
          </w:tcPr>
          <w:p w14:paraId="376AC0F6" w14:textId="77777777" w:rsidR="0028574F" w:rsidRPr="00003A6F" w:rsidRDefault="0028574F" w:rsidP="00D12B2C">
            <w:pPr>
              <w:spacing w:after="120"/>
              <w:rPr>
                <w:rFonts w:asciiTheme="majorHAnsi" w:hAnsiTheme="majorHAnsi" w:cstheme="majorHAnsi"/>
                <w:sz w:val="26"/>
                <w:szCs w:val="26"/>
              </w:rPr>
            </w:pPr>
            <w:r w:rsidRPr="00003A6F">
              <w:rPr>
                <w:rFonts w:asciiTheme="majorHAnsi" w:hAnsiTheme="majorHAnsi" w:cstheme="majorHAnsi"/>
                <w:sz w:val="26"/>
                <w:szCs w:val="26"/>
              </w:rPr>
              <w:t>Hệ thống điện cực kích thích não sâu</w:t>
            </w:r>
          </w:p>
        </w:tc>
        <w:tc>
          <w:tcPr>
            <w:tcW w:w="992" w:type="dxa"/>
            <w:shd w:val="clear" w:color="auto" w:fill="auto"/>
            <w:vAlign w:val="center"/>
          </w:tcPr>
          <w:p w14:paraId="15795D36" w14:textId="77777777" w:rsidR="0028574F" w:rsidRPr="00003A6F" w:rsidRDefault="0028574F" w:rsidP="00D12B2C">
            <w:pPr>
              <w:spacing w:after="120"/>
              <w:jc w:val="center"/>
              <w:rPr>
                <w:rFonts w:asciiTheme="majorHAnsi" w:hAnsiTheme="majorHAnsi" w:cstheme="majorHAnsi"/>
                <w:sz w:val="26"/>
                <w:szCs w:val="26"/>
              </w:rPr>
            </w:pPr>
          </w:p>
        </w:tc>
        <w:tc>
          <w:tcPr>
            <w:tcW w:w="1984" w:type="dxa"/>
            <w:tcBorders>
              <w:bottom w:val="nil"/>
            </w:tcBorders>
            <w:vAlign w:val="center"/>
          </w:tcPr>
          <w:p w14:paraId="6BF98ACD" w14:textId="3E8B461E" w:rsidR="0028574F" w:rsidRPr="00003A6F" w:rsidRDefault="0028574F" w:rsidP="00D12B2C">
            <w:pPr>
              <w:spacing w:after="120"/>
              <w:jc w:val="center"/>
              <w:rPr>
                <w:rFonts w:asciiTheme="majorHAnsi" w:hAnsiTheme="majorHAnsi" w:cstheme="majorHAnsi"/>
                <w:sz w:val="26"/>
                <w:szCs w:val="26"/>
              </w:rPr>
            </w:pPr>
          </w:p>
        </w:tc>
      </w:tr>
      <w:tr w:rsidR="001E7E9D" w14:paraId="785598A2" w14:textId="77777777" w:rsidTr="00003A6F">
        <w:tc>
          <w:tcPr>
            <w:tcW w:w="694" w:type="dxa"/>
            <w:vMerge/>
            <w:shd w:val="clear" w:color="auto" w:fill="auto"/>
            <w:vAlign w:val="center"/>
          </w:tcPr>
          <w:p w14:paraId="6AEC416C" w14:textId="77777777" w:rsidR="0028574F" w:rsidRPr="00003A6F" w:rsidRDefault="0028574F" w:rsidP="00D12B2C">
            <w:pPr>
              <w:spacing w:after="120"/>
              <w:jc w:val="center"/>
              <w:rPr>
                <w:rFonts w:asciiTheme="majorHAnsi" w:hAnsiTheme="majorHAnsi" w:cstheme="majorHAnsi"/>
                <w:sz w:val="26"/>
                <w:szCs w:val="26"/>
              </w:rPr>
            </w:pPr>
          </w:p>
        </w:tc>
        <w:tc>
          <w:tcPr>
            <w:tcW w:w="1574" w:type="dxa"/>
            <w:vMerge/>
            <w:shd w:val="clear" w:color="auto" w:fill="auto"/>
            <w:vAlign w:val="center"/>
          </w:tcPr>
          <w:p w14:paraId="0496C6AC" w14:textId="77777777" w:rsidR="0028574F" w:rsidRPr="00003A6F" w:rsidRDefault="0028574F" w:rsidP="00D12B2C">
            <w:pPr>
              <w:spacing w:after="120"/>
              <w:jc w:val="center"/>
              <w:rPr>
                <w:rFonts w:asciiTheme="majorHAnsi" w:hAnsiTheme="majorHAnsi" w:cstheme="majorHAnsi"/>
                <w:sz w:val="26"/>
                <w:szCs w:val="26"/>
              </w:rPr>
            </w:pPr>
          </w:p>
        </w:tc>
        <w:tc>
          <w:tcPr>
            <w:tcW w:w="4021" w:type="dxa"/>
            <w:shd w:val="clear" w:color="auto" w:fill="auto"/>
            <w:vAlign w:val="center"/>
          </w:tcPr>
          <w:p w14:paraId="27506078" w14:textId="77777777" w:rsidR="0028574F" w:rsidRPr="00003A6F" w:rsidRDefault="0028574F" w:rsidP="00D12B2C">
            <w:pPr>
              <w:spacing w:after="120"/>
              <w:rPr>
                <w:rFonts w:asciiTheme="majorHAnsi" w:hAnsiTheme="majorHAnsi" w:cstheme="majorHAnsi"/>
                <w:sz w:val="26"/>
                <w:szCs w:val="26"/>
              </w:rPr>
            </w:pPr>
            <w:r w:rsidRPr="00003A6F">
              <w:rPr>
                <w:rFonts w:asciiTheme="majorHAnsi" w:hAnsiTheme="majorHAnsi" w:cstheme="majorHAnsi"/>
                <w:sz w:val="26"/>
                <w:szCs w:val="26"/>
              </w:rPr>
              <w:t>- Máy phát điện kích thích não sâu</w:t>
            </w:r>
          </w:p>
        </w:tc>
        <w:tc>
          <w:tcPr>
            <w:tcW w:w="992" w:type="dxa"/>
            <w:shd w:val="clear" w:color="auto" w:fill="auto"/>
            <w:vAlign w:val="center"/>
          </w:tcPr>
          <w:p w14:paraId="5191A6F9" w14:textId="7D1B6D92" w:rsidR="0028574F" w:rsidRPr="00003A6F" w:rsidRDefault="0028574F" w:rsidP="00D12B2C">
            <w:pPr>
              <w:spacing w:after="120"/>
              <w:jc w:val="center"/>
              <w:rPr>
                <w:rFonts w:asciiTheme="majorHAnsi" w:hAnsiTheme="majorHAnsi" w:cstheme="majorHAnsi"/>
                <w:sz w:val="26"/>
                <w:szCs w:val="26"/>
              </w:rPr>
            </w:pPr>
            <w:r w:rsidRPr="00003A6F">
              <w:rPr>
                <w:rFonts w:asciiTheme="majorHAnsi" w:hAnsiTheme="majorHAnsi" w:cstheme="majorHAnsi"/>
                <w:sz w:val="26"/>
                <w:szCs w:val="26"/>
              </w:rPr>
              <w:t>Cái</w:t>
            </w:r>
          </w:p>
        </w:tc>
        <w:tc>
          <w:tcPr>
            <w:tcW w:w="1984" w:type="dxa"/>
            <w:tcBorders>
              <w:top w:val="nil"/>
              <w:bottom w:val="nil"/>
            </w:tcBorders>
            <w:vAlign w:val="center"/>
          </w:tcPr>
          <w:p w14:paraId="5BBF6DF4" w14:textId="77777777" w:rsidR="0028574F" w:rsidRPr="00003A6F" w:rsidRDefault="0028574F" w:rsidP="00D12B2C">
            <w:pPr>
              <w:spacing w:after="120"/>
              <w:jc w:val="center"/>
              <w:rPr>
                <w:rFonts w:asciiTheme="majorHAnsi" w:hAnsiTheme="majorHAnsi" w:cstheme="majorHAnsi"/>
                <w:sz w:val="26"/>
                <w:szCs w:val="26"/>
              </w:rPr>
            </w:pPr>
          </w:p>
        </w:tc>
      </w:tr>
      <w:tr w:rsidR="001E7E9D" w14:paraId="3CBFB4CD" w14:textId="77777777" w:rsidTr="00003A6F">
        <w:tc>
          <w:tcPr>
            <w:tcW w:w="694" w:type="dxa"/>
            <w:vMerge/>
            <w:shd w:val="clear" w:color="auto" w:fill="auto"/>
            <w:vAlign w:val="center"/>
          </w:tcPr>
          <w:p w14:paraId="05B907A3" w14:textId="77777777" w:rsidR="0028574F" w:rsidRPr="00003A6F" w:rsidRDefault="0028574F" w:rsidP="00D12B2C">
            <w:pPr>
              <w:spacing w:after="120"/>
              <w:jc w:val="center"/>
              <w:rPr>
                <w:rFonts w:asciiTheme="majorHAnsi" w:hAnsiTheme="majorHAnsi" w:cstheme="majorHAnsi"/>
                <w:sz w:val="26"/>
                <w:szCs w:val="26"/>
              </w:rPr>
            </w:pPr>
          </w:p>
        </w:tc>
        <w:tc>
          <w:tcPr>
            <w:tcW w:w="1574" w:type="dxa"/>
            <w:vMerge/>
            <w:shd w:val="clear" w:color="auto" w:fill="auto"/>
            <w:vAlign w:val="center"/>
          </w:tcPr>
          <w:p w14:paraId="2666B91B" w14:textId="77777777" w:rsidR="0028574F" w:rsidRPr="00003A6F" w:rsidRDefault="0028574F" w:rsidP="00D12B2C">
            <w:pPr>
              <w:spacing w:after="120"/>
              <w:jc w:val="center"/>
              <w:rPr>
                <w:rFonts w:asciiTheme="majorHAnsi" w:hAnsiTheme="majorHAnsi" w:cstheme="majorHAnsi"/>
                <w:sz w:val="26"/>
                <w:szCs w:val="26"/>
              </w:rPr>
            </w:pPr>
          </w:p>
        </w:tc>
        <w:tc>
          <w:tcPr>
            <w:tcW w:w="4021" w:type="dxa"/>
            <w:shd w:val="clear" w:color="auto" w:fill="auto"/>
            <w:vAlign w:val="center"/>
          </w:tcPr>
          <w:p w14:paraId="4DD7FFD3" w14:textId="77777777" w:rsidR="0028574F" w:rsidRPr="00003A6F" w:rsidRDefault="0028574F" w:rsidP="00D12B2C">
            <w:pPr>
              <w:spacing w:after="120"/>
              <w:rPr>
                <w:rFonts w:asciiTheme="majorHAnsi" w:hAnsiTheme="majorHAnsi" w:cstheme="majorHAnsi"/>
                <w:sz w:val="26"/>
                <w:szCs w:val="26"/>
              </w:rPr>
            </w:pPr>
            <w:r w:rsidRPr="00003A6F">
              <w:rPr>
                <w:rFonts w:asciiTheme="majorHAnsi" w:hAnsiTheme="majorHAnsi" w:cstheme="majorHAnsi"/>
                <w:sz w:val="26"/>
                <w:szCs w:val="26"/>
              </w:rPr>
              <w:t>- Bộ ống luồn tạo đường hầm dưới da</w:t>
            </w:r>
          </w:p>
        </w:tc>
        <w:tc>
          <w:tcPr>
            <w:tcW w:w="992" w:type="dxa"/>
            <w:shd w:val="clear" w:color="auto" w:fill="auto"/>
            <w:vAlign w:val="center"/>
          </w:tcPr>
          <w:p w14:paraId="727E1246" w14:textId="77777777" w:rsidR="0028574F" w:rsidRPr="00003A6F" w:rsidRDefault="0028574F" w:rsidP="00D12B2C">
            <w:pPr>
              <w:spacing w:after="120"/>
              <w:jc w:val="center"/>
              <w:rPr>
                <w:rFonts w:asciiTheme="majorHAnsi" w:hAnsiTheme="majorHAnsi" w:cstheme="majorHAnsi"/>
                <w:sz w:val="26"/>
                <w:szCs w:val="26"/>
              </w:rPr>
            </w:pPr>
            <w:r w:rsidRPr="00003A6F">
              <w:rPr>
                <w:rFonts w:asciiTheme="majorHAnsi" w:hAnsiTheme="majorHAnsi" w:cstheme="majorHAnsi"/>
                <w:sz w:val="26"/>
                <w:szCs w:val="26"/>
              </w:rPr>
              <w:t>Bộ</w:t>
            </w:r>
          </w:p>
        </w:tc>
        <w:tc>
          <w:tcPr>
            <w:tcW w:w="1984" w:type="dxa"/>
            <w:tcBorders>
              <w:top w:val="nil"/>
              <w:bottom w:val="nil"/>
            </w:tcBorders>
            <w:vAlign w:val="center"/>
          </w:tcPr>
          <w:p w14:paraId="698FF25A" w14:textId="77777777" w:rsidR="0028574F" w:rsidRPr="00003A6F" w:rsidRDefault="0028574F" w:rsidP="00D12B2C">
            <w:pPr>
              <w:spacing w:after="120"/>
              <w:jc w:val="center"/>
              <w:rPr>
                <w:rFonts w:asciiTheme="majorHAnsi" w:hAnsiTheme="majorHAnsi" w:cstheme="majorHAnsi"/>
                <w:sz w:val="26"/>
                <w:szCs w:val="26"/>
              </w:rPr>
            </w:pPr>
          </w:p>
        </w:tc>
      </w:tr>
      <w:tr w:rsidR="001E7E9D" w14:paraId="1E46D702" w14:textId="77777777" w:rsidTr="00003A6F">
        <w:tc>
          <w:tcPr>
            <w:tcW w:w="694" w:type="dxa"/>
            <w:vMerge/>
            <w:shd w:val="clear" w:color="auto" w:fill="auto"/>
            <w:vAlign w:val="center"/>
          </w:tcPr>
          <w:p w14:paraId="13508BFF" w14:textId="77777777" w:rsidR="0028574F" w:rsidRPr="00003A6F" w:rsidRDefault="0028574F" w:rsidP="00D12B2C">
            <w:pPr>
              <w:spacing w:after="120"/>
              <w:jc w:val="center"/>
              <w:rPr>
                <w:rFonts w:asciiTheme="majorHAnsi" w:hAnsiTheme="majorHAnsi" w:cstheme="majorHAnsi"/>
                <w:sz w:val="26"/>
                <w:szCs w:val="26"/>
              </w:rPr>
            </w:pPr>
          </w:p>
        </w:tc>
        <w:tc>
          <w:tcPr>
            <w:tcW w:w="1574" w:type="dxa"/>
            <w:vMerge/>
            <w:shd w:val="clear" w:color="auto" w:fill="auto"/>
            <w:vAlign w:val="center"/>
          </w:tcPr>
          <w:p w14:paraId="14176212" w14:textId="77777777" w:rsidR="0028574F" w:rsidRPr="00003A6F" w:rsidRDefault="0028574F" w:rsidP="00D12B2C">
            <w:pPr>
              <w:spacing w:after="120"/>
              <w:jc w:val="center"/>
              <w:rPr>
                <w:rFonts w:asciiTheme="majorHAnsi" w:hAnsiTheme="majorHAnsi" w:cstheme="majorHAnsi"/>
                <w:sz w:val="26"/>
                <w:szCs w:val="26"/>
              </w:rPr>
            </w:pPr>
          </w:p>
        </w:tc>
        <w:tc>
          <w:tcPr>
            <w:tcW w:w="4021" w:type="dxa"/>
            <w:shd w:val="clear" w:color="auto" w:fill="auto"/>
            <w:vAlign w:val="center"/>
          </w:tcPr>
          <w:p w14:paraId="601A1B5D" w14:textId="77777777" w:rsidR="0028574F" w:rsidRPr="00003A6F" w:rsidRDefault="0028574F" w:rsidP="00D12B2C">
            <w:pPr>
              <w:spacing w:after="120"/>
              <w:rPr>
                <w:rFonts w:asciiTheme="majorHAnsi" w:hAnsiTheme="majorHAnsi" w:cstheme="majorHAnsi"/>
                <w:sz w:val="26"/>
                <w:szCs w:val="26"/>
              </w:rPr>
            </w:pPr>
            <w:r w:rsidRPr="00003A6F">
              <w:rPr>
                <w:rFonts w:asciiTheme="majorHAnsi" w:hAnsiTheme="majorHAnsi" w:cstheme="majorHAnsi"/>
                <w:sz w:val="26"/>
                <w:szCs w:val="26"/>
              </w:rPr>
              <w:t xml:space="preserve">- Điện cực </w:t>
            </w:r>
          </w:p>
        </w:tc>
        <w:tc>
          <w:tcPr>
            <w:tcW w:w="992" w:type="dxa"/>
            <w:shd w:val="clear" w:color="auto" w:fill="auto"/>
            <w:vAlign w:val="center"/>
          </w:tcPr>
          <w:p w14:paraId="64989BEB" w14:textId="58C4C53C" w:rsidR="0028574F" w:rsidRPr="00003A6F" w:rsidRDefault="0028574F" w:rsidP="00003A6F">
            <w:pPr>
              <w:spacing w:after="120"/>
              <w:jc w:val="center"/>
              <w:rPr>
                <w:rFonts w:asciiTheme="majorHAnsi" w:hAnsiTheme="majorHAnsi" w:cstheme="majorHAnsi"/>
                <w:sz w:val="26"/>
                <w:szCs w:val="26"/>
              </w:rPr>
            </w:pPr>
            <w:r w:rsidRPr="00003A6F">
              <w:rPr>
                <w:rFonts w:asciiTheme="majorHAnsi" w:hAnsiTheme="majorHAnsi" w:cstheme="majorHAnsi"/>
                <w:sz w:val="26"/>
                <w:szCs w:val="26"/>
              </w:rPr>
              <w:t>Cái</w:t>
            </w:r>
          </w:p>
        </w:tc>
        <w:tc>
          <w:tcPr>
            <w:tcW w:w="1984" w:type="dxa"/>
            <w:tcBorders>
              <w:top w:val="nil"/>
              <w:bottom w:val="nil"/>
            </w:tcBorders>
            <w:vAlign w:val="center"/>
          </w:tcPr>
          <w:p w14:paraId="4DA27E1B" w14:textId="77777777" w:rsidR="0028574F" w:rsidRPr="00003A6F" w:rsidRDefault="0028574F" w:rsidP="00D12B2C">
            <w:pPr>
              <w:spacing w:after="120"/>
              <w:rPr>
                <w:rFonts w:asciiTheme="majorHAnsi" w:hAnsiTheme="majorHAnsi" w:cstheme="majorHAnsi"/>
                <w:sz w:val="26"/>
                <w:szCs w:val="26"/>
              </w:rPr>
            </w:pPr>
          </w:p>
        </w:tc>
      </w:tr>
      <w:tr w:rsidR="001E7E9D" w14:paraId="6E69881C" w14:textId="77777777" w:rsidTr="00003A6F">
        <w:tc>
          <w:tcPr>
            <w:tcW w:w="694" w:type="dxa"/>
            <w:vMerge/>
            <w:shd w:val="clear" w:color="auto" w:fill="auto"/>
            <w:vAlign w:val="center"/>
          </w:tcPr>
          <w:p w14:paraId="6162FFA5" w14:textId="77777777" w:rsidR="0028574F" w:rsidRPr="00003A6F" w:rsidRDefault="0028574F" w:rsidP="00003A6F">
            <w:pPr>
              <w:spacing w:after="120"/>
              <w:rPr>
                <w:rFonts w:asciiTheme="majorHAnsi" w:hAnsiTheme="majorHAnsi" w:cstheme="majorHAnsi"/>
                <w:sz w:val="26"/>
                <w:szCs w:val="26"/>
              </w:rPr>
            </w:pPr>
          </w:p>
        </w:tc>
        <w:tc>
          <w:tcPr>
            <w:tcW w:w="1574" w:type="dxa"/>
            <w:vMerge/>
            <w:shd w:val="clear" w:color="auto" w:fill="auto"/>
            <w:vAlign w:val="center"/>
          </w:tcPr>
          <w:p w14:paraId="2DF64D8F" w14:textId="77777777" w:rsidR="0028574F" w:rsidRPr="00003A6F" w:rsidRDefault="0028574F" w:rsidP="00D12B2C">
            <w:pPr>
              <w:spacing w:after="120"/>
              <w:jc w:val="center"/>
              <w:rPr>
                <w:rFonts w:asciiTheme="majorHAnsi" w:hAnsiTheme="majorHAnsi" w:cstheme="majorHAnsi"/>
                <w:sz w:val="26"/>
                <w:szCs w:val="26"/>
              </w:rPr>
            </w:pPr>
          </w:p>
        </w:tc>
        <w:tc>
          <w:tcPr>
            <w:tcW w:w="4021" w:type="dxa"/>
            <w:shd w:val="clear" w:color="auto" w:fill="auto"/>
            <w:vAlign w:val="center"/>
          </w:tcPr>
          <w:p w14:paraId="5D0A4103" w14:textId="77777777" w:rsidR="0028574F" w:rsidRPr="00003A6F" w:rsidRDefault="0028574F" w:rsidP="00D12B2C">
            <w:pPr>
              <w:spacing w:after="120"/>
              <w:rPr>
                <w:rFonts w:asciiTheme="majorHAnsi" w:hAnsiTheme="majorHAnsi" w:cstheme="majorHAnsi"/>
                <w:sz w:val="26"/>
                <w:szCs w:val="26"/>
              </w:rPr>
            </w:pPr>
            <w:r w:rsidRPr="00003A6F">
              <w:rPr>
                <w:rFonts w:asciiTheme="majorHAnsi" w:hAnsiTheme="majorHAnsi" w:cstheme="majorHAnsi"/>
                <w:sz w:val="26"/>
                <w:szCs w:val="26"/>
              </w:rPr>
              <w:t>- Dây nối kéo dài điều hướng kích thích não sâu</w:t>
            </w:r>
          </w:p>
        </w:tc>
        <w:tc>
          <w:tcPr>
            <w:tcW w:w="992" w:type="dxa"/>
            <w:shd w:val="clear" w:color="auto" w:fill="auto"/>
            <w:vAlign w:val="center"/>
          </w:tcPr>
          <w:p w14:paraId="6D6CF6AA" w14:textId="77777777" w:rsidR="0028574F" w:rsidRPr="00003A6F" w:rsidRDefault="0028574F" w:rsidP="00D12B2C">
            <w:pPr>
              <w:spacing w:after="120"/>
              <w:jc w:val="center"/>
              <w:rPr>
                <w:rFonts w:asciiTheme="majorHAnsi" w:hAnsiTheme="majorHAnsi" w:cstheme="majorHAnsi"/>
                <w:sz w:val="26"/>
                <w:szCs w:val="26"/>
              </w:rPr>
            </w:pPr>
            <w:r w:rsidRPr="00003A6F">
              <w:rPr>
                <w:rFonts w:asciiTheme="majorHAnsi" w:hAnsiTheme="majorHAnsi" w:cstheme="majorHAnsi"/>
                <w:sz w:val="26"/>
                <w:szCs w:val="26"/>
              </w:rPr>
              <w:t>Bộ</w:t>
            </w:r>
          </w:p>
        </w:tc>
        <w:tc>
          <w:tcPr>
            <w:tcW w:w="1984" w:type="dxa"/>
            <w:tcBorders>
              <w:top w:val="nil"/>
              <w:bottom w:val="nil"/>
            </w:tcBorders>
            <w:vAlign w:val="center"/>
          </w:tcPr>
          <w:p w14:paraId="083FCB27" w14:textId="77777777" w:rsidR="0028574F" w:rsidRPr="00003A6F" w:rsidRDefault="0028574F" w:rsidP="00D12B2C">
            <w:pPr>
              <w:spacing w:after="120"/>
              <w:jc w:val="center"/>
              <w:rPr>
                <w:rFonts w:asciiTheme="majorHAnsi" w:hAnsiTheme="majorHAnsi" w:cstheme="majorHAnsi"/>
                <w:sz w:val="26"/>
                <w:szCs w:val="26"/>
              </w:rPr>
            </w:pPr>
          </w:p>
        </w:tc>
      </w:tr>
      <w:tr w:rsidR="001E7E9D" w14:paraId="078CC9E4" w14:textId="77777777" w:rsidTr="00003A6F">
        <w:tc>
          <w:tcPr>
            <w:tcW w:w="694" w:type="dxa"/>
            <w:vMerge/>
            <w:shd w:val="clear" w:color="auto" w:fill="auto"/>
            <w:vAlign w:val="center"/>
          </w:tcPr>
          <w:p w14:paraId="37E6FFB8" w14:textId="77777777" w:rsidR="0028574F" w:rsidRPr="00003A6F" w:rsidRDefault="0028574F" w:rsidP="00D12B2C">
            <w:pPr>
              <w:spacing w:after="120"/>
              <w:jc w:val="center"/>
              <w:rPr>
                <w:rFonts w:asciiTheme="majorHAnsi" w:hAnsiTheme="majorHAnsi" w:cstheme="majorHAnsi"/>
                <w:sz w:val="26"/>
                <w:szCs w:val="26"/>
              </w:rPr>
            </w:pPr>
          </w:p>
        </w:tc>
        <w:tc>
          <w:tcPr>
            <w:tcW w:w="1574" w:type="dxa"/>
            <w:vMerge/>
            <w:shd w:val="clear" w:color="auto" w:fill="auto"/>
            <w:vAlign w:val="center"/>
          </w:tcPr>
          <w:p w14:paraId="33ED10BC" w14:textId="77777777" w:rsidR="0028574F" w:rsidRPr="00003A6F" w:rsidRDefault="0028574F" w:rsidP="00D12B2C">
            <w:pPr>
              <w:spacing w:after="120"/>
              <w:jc w:val="center"/>
              <w:rPr>
                <w:rFonts w:asciiTheme="majorHAnsi" w:hAnsiTheme="majorHAnsi" w:cstheme="majorHAnsi"/>
                <w:sz w:val="26"/>
                <w:szCs w:val="26"/>
              </w:rPr>
            </w:pPr>
          </w:p>
        </w:tc>
        <w:tc>
          <w:tcPr>
            <w:tcW w:w="4021" w:type="dxa"/>
            <w:shd w:val="clear" w:color="auto" w:fill="auto"/>
            <w:vAlign w:val="center"/>
          </w:tcPr>
          <w:p w14:paraId="28A7BC70" w14:textId="77777777" w:rsidR="0028574F" w:rsidRPr="00003A6F" w:rsidRDefault="0028574F" w:rsidP="00D12B2C">
            <w:pPr>
              <w:spacing w:after="120"/>
              <w:rPr>
                <w:rFonts w:asciiTheme="majorHAnsi" w:hAnsiTheme="majorHAnsi" w:cstheme="majorHAnsi"/>
                <w:sz w:val="26"/>
                <w:szCs w:val="26"/>
              </w:rPr>
            </w:pPr>
            <w:r w:rsidRPr="00003A6F">
              <w:rPr>
                <w:rFonts w:asciiTheme="majorHAnsi" w:hAnsiTheme="majorHAnsi" w:cstheme="majorHAnsi"/>
                <w:sz w:val="26"/>
                <w:szCs w:val="26"/>
              </w:rPr>
              <w:t>- Chốt cố định điện cực</w:t>
            </w:r>
          </w:p>
        </w:tc>
        <w:tc>
          <w:tcPr>
            <w:tcW w:w="992" w:type="dxa"/>
            <w:shd w:val="clear" w:color="auto" w:fill="auto"/>
            <w:vAlign w:val="center"/>
          </w:tcPr>
          <w:p w14:paraId="45F4DABF" w14:textId="78E26BF1" w:rsidR="0028574F" w:rsidRPr="00003A6F" w:rsidRDefault="0028574F" w:rsidP="00D12B2C">
            <w:pPr>
              <w:spacing w:after="120"/>
              <w:jc w:val="center"/>
              <w:rPr>
                <w:rFonts w:asciiTheme="majorHAnsi" w:hAnsiTheme="majorHAnsi" w:cstheme="majorHAnsi"/>
                <w:sz w:val="26"/>
                <w:szCs w:val="26"/>
              </w:rPr>
            </w:pPr>
            <w:r w:rsidRPr="00003A6F">
              <w:rPr>
                <w:rFonts w:asciiTheme="majorHAnsi" w:hAnsiTheme="majorHAnsi" w:cstheme="majorHAnsi"/>
                <w:sz w:val="26"/>
                <w:szCs w:val="26"/>
              </w:rPr>
              <w:t>Cái</w:t>
            </w:r>
          </w:p>
        </w:tc>
        <w:tc>
          <w:tcPr>
            <w:tcW w:w="1984" w:type="dxa"/>
            <w:tcBorders>
              <w:top w:val="nil"/>
              <w:bottom w:val="nil"/>
            </w:tcBorders>
            <w:vAlign w:val="center"/>
          </w:tcPr>
          <w:p w14:paraId="5D78A4DB" w14:textId="77777777" w:rsidR="0028574F" w:rsidRPr="00003A6F" w:rsidRDefault="0028574F" w:rsidP="00D12B2C">
            <w:pPr>
              <w:spacing w:after="120"/>
              <w:jc w:val="center"/>
              <w:rPr>
                <w:rFonts w:asciiTheme="majorHAnsi" w:hAnsiTheme="majorHAnsi" w:cstheme="majorHAnsi"/>
                <w:sz w:val="26"/>
                <w:szCs w:val="26"/>
              </w:rPr>
            </w:pPr>
          </w:p>
        </w:tc>
      </w:tr>
      <w:tr w:rsidR="001E7E9D" w14:paraId="06957479" w14:textId="77777777" w:rsidTr="00003A6F">
        <w:tc>
          <w:tcPr>
            <w:tcW w:w="694" w:type="dxa"/>
            <w:vMerge/>
            <w:shd w:val="clear" w:color="auto" w:fill="auto"/>
            <w:vAlign w:val="center"/>
          </w:tcPr>
          <w:p w14:paraId="14E1A6B6" w14:textId="77777777" w:rsidR="0028574F" w:rsidRPr="00003A6F" w:rsidRDefault="0028574F" w:rsidP="00D12B2C">
            <w:pPr>
              <w:spacing w:after="120"/>
              <w:jc w:val="center"/>
              <w:rPr>
                <w:rFonts w:asciiTheme="majorHAnsi" w:hAnsiTheme="majorHAnsi" w:cstheme="majorHAnsi"/>
                <w:sz w:val="26"/>
                <w:szCs w:val="26"/>
              </w:rPr>
            </w:pPr>
          </w:p>
        </w:tc>
        <w:tc>
          <w:tcPr>
            <w:tcW w:w="1574" w:type="dxa"/>
            <w:vMerge/>
            <w:shd w:val="clear" w:color="auto" w:fill="auto"/>
            <w:vAlign w:val="center"/>
          </w:tcPr>
          <w:p w14:paraId="2FC54280" w14:textId="77777777" w:rsidR="0028574F" w:rsidRPr="00003A6F" w:rsidRDefault="0028574F" w:rsidP="00D12B2C">
            <w:pPr>
              <w:spacing w:after="120"/>
              <w:jc w:val="center"/>
              <w:rPr>
                <w:rFonts w:asciiTheme="majorHAnsi" w:hAnsiTheme="majorHAnsi" w:cstheme="majorHAnsi"/>
                <w:sz w:val="26"/>
                <w:szCs w:val="26"/>
              </w:rPr>
            </w:pPr>
          </w:p>
        </w:tc>
        <w:tc>
          <w:tcPr>
            <w:tcW w:w="4021" w:type="dxa"/>
            <w:shd w:val="clear" w:color="auto" w:fill="auto"/>
            <w:vAlign w:val="center"/>
          </w:tcPr>
          <w:p w14:paraId="3D94ECAF" w14:textId="77777777" w:rsidR="0028574F" w:rsidRPr="00003A6F" w:rsidRDefault="0028574F" w:rsidP="00D12B2C">
            <w:pPr>
              <w:spacing w:after="120"/>
              <w:rPr>
                <w:rFonts w:asciiTheme="majorHAnsi" w:hAnsiTheme="majorHAnsi" w:cstheme="majorHAnsi"/>
                <w:sz w:val="26"/>
                <w:szCs w:val="26"/>
              </w:rPr>
            </w:pPr>
            <w:r w:rsidRPr="00003A6F">
              <w:rPr>
                <w:rFonts w:asciiTheme="majorHAnsi" w:hAnsiTheme="majorHAnsi" w:cstheme="majorHAnsi"/>
                <w:sz w:val="26"/>
                <w:szCs w:val="26"/>
              </w:rPr>
              <w:t>- Bộ chốt cố định điện cực</w:t>
            </w:r>
          </w:p>
        </w:tc>
        <w:tc>
          <w:tcPr>
            <w:tcW w:w="992" w:type="dxa"/>
            <w:shd w:val="clear" w:color="auto" w:fill="auto"/>
            <w:vAlign w:val="center"/>
          </w:tcPr>
          <w:p w14:paraId="1548DAA8" w14:textId="77777777" w:rsidR="0028574F" w:rsidRPr="00003A6F" w:rsidRDefault="0028574F" w:rsidP="00D12B2C">
            <w:pPr>
              <w:spacing w:after="120"/>
              <w:jc w:val="center"/>
              <w:rPr>
                <w:rFonts w:asciiTheme="majorHAnsi" w:hAnsiTheme="majorHAnsi" w:cstheme="majorHAnsi"/>
                <w:sz w:val="26"/>
                <w:szCs w:val="26"/>
              </w:rPr>
            </w:pPr>
            <w:r w:rsidRPr="00003A6F">
              <w:rPr>
                <w:rFonts w:asciiTheme="majorHAnsi" w:hAnsiTheme="majorHAnsi" w:cstheme="majorHAnsi"/>
                <w:sz w:val="26"/>
                <w:szCs w:val="26"/>
              </w:rPr>
              <w:t>Bộ</w:t>
            </w:r>
          </w:p>
        </w:tc>
        <w:tc>
          <w:tcPr>
            <w:tcW w:w="1984" w:type="dxa"/>
            <w:tcBorders>
              <w:top w:val="nil"/>
              <w:bottom w:val="nil"/>
            </w:tcBorders>
            <w:vAlign w:val="center"/>
          </w:tcPr>
          <w:p w14:paraId="26F913C8" w14:textId="77777777" w:rsidR="0028574F" w:rsidRPr="00003A6F" w:rsidRDefault="0028574F" w:rsidP="00D12B2C">
            <w:pPr>
              <w:spacing w:after="120"/>
              <w:jc w:val="center"/>
              <w:rPr>
                <w:rFonts w:asciiTheme="majorHAnsi" w:hAnsiTheme="majorHAnsi" w:cstheme="majorHAnsi"/>
                <w:sz w:val="26"/>
                <w:szCs w:val="26"/>
              </w:rPr>
            </w:pPr>
          </w:p>
        </w:tc>
      </w:tr>
      <w:tr w:rsidR="001E7E9D" w14:paraId="2D5B41C9" w14:textId="77777777" w:rsidTr="00003A6F">
        <w:tc>
          <w:tcPr>
            <w:tcW w:w="694" w:type="dxa"/>
            <w:vMerge/>
            <w:shd w:val="clear" w:color="auto" w:fill="auto"/>
            <w:vAlign w:val="center"/>
          </w:tcPr>
          <w:p w14:paraId="7DB91715" w14:textId="77777777" w:rsidR="0028574F" w:rsidRPr="00003A6F" w:rsidRDefault="0028574F" w:rsidP="00D12B2C">
            <w:pPr>
              <w:spacing w:after="120"/>
              <w:jc w:val="center"/>
              <w:rPr>
                <w:rFonts w:asciiTheme="majorHAnsi" w:hAnsiTheme="majorHAnsi" w:cstheme="majorHAnsi"/>
                <w:sz w:val="26"/>
                <w:szCs w:val="26"/>
              </w:rPr>
            </w:pPr>
          </w:p>
        </w:tc>
        <w:tc>
          <w:tcPr>
            <w:tcW w:w="1574" w:type="dxa"/>
            <w:vMerge/>
            <w:shd w:val="clear" w:color="auto" w:fill="auto"/>
            <w:vAlign w:val="center"/>
          </w:tcPr>
          <w:p w14:paraId="40B77B96" w14:textId="77777777" w:rsidR="0028574F" w:rsidRPr="00003A6F" w:rsidRDefault="0028574F" w:rsidP="00D12B2C">
            <w:pPr>
              <w:spacing w:after="120"/>
              <w:jc w:val="center"/>
              <w:rPr>
                <w:rFonts w:asciiTheme="majorHAnsi" w:hAnsiTheme="majorHAnsi" w:cstheme="majorHAnsi"/>
                <w:sz w:val="26"/>
                <w:szCs w:val="26"/>
              </w:rPr>
            </w:pPr>
          </w:p>
        </w:tc>
        <w:tc>
          <w:tcPr>
            <w:tcW w:w="4021" w:type="dxa"/>
            <w:shd w:val="clear" w:color="auto" w:fill="auto"/>
            <w:vAlign w:val="center"/>
          </w:tcPr>
          <w:p w14:paraId="5A0D062D" w14:textId="77777777" w:rsidR="0028574F" w:rsidRPr="00003A6F" w:rsidRDefault="0028574F" w:rsidP="00D12B2C">
            <w:pPr>
              <w:spacing w:after="120"/>
              <w:rPr>
                <w:rFonts w:asciiTheme="majorHAnsi" w:hAnsiTheme="majorHAnsi" w:cstheme="majorHAnsi"/>
                <w:sz w:val="26"/>
                <w:szCs w:val="26"/>
              </w:rPr>
            </w:pPr>
            <w:r w:rsidRPr="00003A6F">
              <w:rPr>
                <w:rFonts w:asciiTheme="majorHAnsi" w:hAnsiTheme="majorHAnsi" w:cstheme="majorHAnsi"/>
                <w:sz w:val="26"/>
                <w:szCs w:val="26"/>
              </w:rPr>
              <w:t>- Ống cố định điểm đích</w:t>
            </w:r>
          </w:p>
        </w:tc>
        <w:tc>
          <w:tcPr>
            <w:tcW w:w="992" w:type="dxa"/>
            <w:shd w:val="clear" w:color="auto" w:fill="auto"/>
            <w:vAlign w:val="center"/>
          </w:tcPr>
          <w:p w14:paraId="40B2E0A3" w14:textId="77777777" w:rsidR="0028574F" w:rsidRPr="00003A6F" w:rsidRDefault="0028574F" w:rsidP="00D12B2C">
            <w:pPr>
              <w:spacing w:after="120"/>
              <w:jc w:val="center"/>
              <w:rPr>
                <w:rFonts w:asciiTheme="majorHAnsi" w:hAnsiTheme="majorHAnsi" w:cstheme="majorHAnsi"/>
                <w:sz w:val="26"/>
                <w:szCs w:val="26"/>
              </w:rPr>
            </w:pPr>
            <w:r w:rsidRPr="00003A6F">
              <w:rPr>
                <w:rFonts w:asciiTheme="majorHAnsi" w:hAnsiTheme="majorHAnsi" w:cstheme="majorHAnsi"/>
                <w:sz w:val="26"/>
                <w:szCs w:val="26"/>
              </w:rPr>
              <w:t>Ống</w:t>
            </w:r>
          </w:p>
        </w:tc>
        <w:tc>
          <w:tcPr>
            <w:tcW w:w="1984" w:type="dxa"/>
            <w:tcBorders>
              <w:top w:val="nil"/>
              <w:bottom w:val="nil"/>
            </w:tcBorders>
            <w:vAlign w:val="center"/>
          </w:tcPr>
          <w:p w14:paraId="2960A376" w14:textId="77777777" w:rsidR="0028574F" w:rsidRPr="00003A6F" w:rsidRDefault="0028574F" w:rsidP="00D12B2C">
            <w:pPr>
              <w:spacing w:after="120"/>
              <w:jc w:val="center"/>
              <w:rPr>
                <w:rFonts w:asciiTheme="majorHAnsi" w:hAnsiTheme="majorHAnsi" w:cstheme="majorHAnsi"/>
                <w:sz w:val="26"/>
                <w:szCs w:val="26"/>
              </w:rPr>
            </w:pPr>
          </w:p>
        </w:tc>
      </w:tr>
      <w:tr w:rsidR="00664872" w14:paraId="5138D256" w14:textId="77777777" w:rsidTr="00003A6F">
        <w:tc>
          <w:tcPr>
            <w:tcW w:w="694" w:type="dxa"/>
            <w:vMerge/>
            <w:tcBorders>
              <w:bottom w:val="single" w:sz="4" w:space="0" w:color="auto"/>
            </w:tcBorders>
            <w:shd w:val="clear" w:color="auto" w:fill="auto"/>
            <w:vAlign w:val="center"/>
          </w:tcPr>
          <w:p w14:paraId="6A4B321D" w14:textId="77777777" w:rsidR="0028574F" w:rsidRPr="00003A6F" w:rsidRDefault="0028574F" w:rsidP="00D12B2C">
            <w:pPr>
              <w:spacing w:after="120"/>
              <w:jc w:val="center"/>
              <w:rPr>
                <w:rFonts w:asciiTheme="majorHAnsi" w:hAnsiTheme="majorHAnsi" w:cstheme="majorHAnsi"/>
                <w:sz w:val="26"/>
                <w:szCs w:val="26"/>
              </w:rPr>
            </w:pPr>
          </w:p>
        </w:tc>
        <w:tc>
          <w:tcPr>
            <w:tcW w:w="1574" w:type="dxa"/>
            <w:vMerge/>
            <w:tcBorders>
              <w:bottom w:val="single" w:sz="4" w:space="0" w:color="auto"/>
            </w:tcBorders>
            <w:shd w:val="clear" w:color="auto" w:fill="auto"/>
            <w:vAlign w:val="center"/>
          </w:tcPr>
          <w:p w14:paraId="61CE6537" w14:textId="77777777" w:rsidR="0028574F" w:rsidRPr="00003A6F" w:rsidRDefault="0028574F" w:rsidP="00D12B2C">
            <w:pPr>
              <w:spacing w:after="120"/>
              <w:jc w:val="center"/>
              <w:rPr>
                <w:rFonts w:asciiTheme="majorHAnsi" w:hAnsiTheme="majorHAnsi" w:cstheme="majorHAnsi"/>
                <w:sz w:val="26"/>
                <w:szCs w:val="26"/>
              </w:rPr>
            </w:pPr>
          </w:p>
        </w:tc>
        <w:tc>
          <w:tcPr>
            <w:tcW w:w="4021" w:type="dxa"/>
            <w:shd w:val="clear" w:color="auto" w:fill="auto"/>
            <w:vAlign w:val="center"/>
          </w:tcPr>
          <w:p w14:paraId="460DD149" w14:textId="77777777" w:rsidR="0028574F" w:rsidRPr="00003A6F" w:rsidRDefault="0028574F" w:rsidP="00D12B2C">
            <w:pPr>
              <w:spacing w:after="120"/>
              <w:rPr>
                <w:rFonts w:asciiTheme="majorHAnsi" w:hAnsiTheme="majorHAnsi" w:cstheme="majorHAnsi"/>
                <w:sz w:val="26"/>
                <w:szCs w:val="26"/>
              </w:rPr>
            </w:pPr>
            <w:r w:rsidRPr="00003A6F">
              <w:rPr>
                <w:rFonts w:asciiTheme="majorHAnsi" w:hAnsiTheme="majorHAnsi" w:cstheme="majorHAnsi"/>
                <w:sz w:val="26"/>
                <w:szCs w:val="26"/>
              </w:rPr>
              <w:t>- Bộ gài kết nối điện cực</w:t>
            </w:r>
          </w:p>
        </w:tc>
        <w:tc>
          <w:tcPr>
            <w:tcW w:w="992" w:type="dxa"/>
            <w:shd w:val="clear" w:color="auto" w:fill="auto"/>
            <w:vAlign w:val="center"/>
          </w:tcPr>
          <w:p w14:paraId="1B22C35A" w14:textId="77777777" w:rsidR="0028574F" w:rsidRPr="00003A6F" w:rsidRDefault="0028574F" w:rsidP="00D12B2C">
            <w:pPr>
              <w:spacing w:after="120"/>
              <w:jc w:val="center"/>
              <w:rPr>
                <w:rFonts w:asciiTheme="majorHAnsi" w:hAnsiTheme="majorHAnsi" w:cstheme="majorHAnsi"/>
                <w:sz w:val="26"/>
                <w:szCs w:val="26"/>
              </w:rPr>
            </w:pPr>
            <w:r w:rsidRPr="00003A6F">
              <w:rPr>
                <w:rFonts w:asciiTheme="majorHAnsi" w:hAnsiTheme="majorHAnsi" w:cstheme="majorHAnsi"/>
                <w:sz w:val="26"/>
                <w:szCs w:val="26"/>
              </w:rPr>
              <w:t>Bộ</w:t>
            </w:r>
          </w:p>
        </w:tc>
        <w:tc>
          <w:tcPr>
            <w:tcW w:w="1984" w:type="dxa"/>
            <w:tcBorders>
              <w:top w:val="nil"/>
              <w:bottom w:val="single" w:sz="4" w:space="0" w:color="auto"/>
            </w:tcBorders>
            <w:vAlign w:val="center"/>
          </w:tcPr>
          <w:p w14:paraId="1FAD0167" w14:textId="77777777" w:rsidR="0028574F" w:rsidRPr="00003A6F" w:rsidRDefault="0028574F" w:rsidP="00D12B2C">
            <w:pPr>
              <w:spacing w:after="120"/>
              <w:jc w:val="center"/>
              <w:rPr>
                <w:rFonts w:asciiTheme="majorHAnsi" w:hAnsiTheme="majorHAnsi" w:cstheme="majorHAnsi"/>
                <w:sz w:val="26"/>
                <w:szCs w:val="26"/>
              </w:rPr>
            </w:pPr>
          </w:p>
        </w:tc>
      </w:tr>
      <w:tr w:rsidR="001E7E9D" w14:paraId="1269C929" w14:textId="77777777" w:rsidTr="00003A6F">
        <w:trPr>
          <w:trHeight w:val="783"/>
        </w:trPr>
        <w:tc>
          <w:tcPr>
            <w:tcW w:w="694" w:type="dxa"/>
            <w:vMerge w:val="restart"/>
            <w:shd w:val="clear" w:color="auto" w:fill="auto"/>
            <w:vAlign w:val="center"/>
          </w:tcPr>
          <w:p w14:paraId="7DA0D0D6" w14:textId="2C0B10FA" w:rsidR="00B60586" w:rsidRPr="00003A6F" w:rsidRDefault="001733BF" w:rsidP="00D12B2C">
            <w:pPr>
              <w:spacing w:after="120"/>
              <w:jc w:val="center"/>
              <w:rPr>
                <w:rFonts w:asciiTheme="majorHAnsi" w:hAnsiTheme="majorHAnsi" w:cstheme="majorHAnsi"/>
                <w:sz w:val="26"/>
                <w:szCs w:val="26"/>
              </w:rPr>
            </w:pPr>
            <w:r>
              <w:rPr>
                <w:rFonts w:asciiTheme="majorHAnsi" w:hAnsiTheme="majorHAnsi" w:cstheme="majorHAnsi"/>
                <w:sz w:val="26"/>
                <w:szCs w:val="26"/>
              </w:rPr>
              <w:t>7</w:t>
            </w:r>
          </w:p>
        </w:tc>
        <w:tc>
          <w:tcPr>
            <w:tcW w:w="1574" w:type="dxa"/>
            <w:vMerge w:val="restart"/>
            <w:shd w:val="clear" w:color="auto" w:fill="auto"/>
            <w:vAlign w:val="center"/>
          </w:tcPr>
          <w:p w14:paraId="1D789FD9" w14:textId="77777777" w:rsidR="00B60586" w:rsidRPr="00003A6F" w:rsidRDefault="00B60586" w:rsidP="00D12B2C">
            <w:pPr>
              <w:spacing w:after="120"/>
              <w:jc w:val="center"/>
              <w:rPr>
                <w:rFonts w:asciiTheme="majorHAnsi" w:hAnsiTheme="majorHAnsi" w:cstheme="majorHAnsi"/>
                <w:sz w:val="26"/>
                <w:szCs w:val="26"/>
              </w:rPr>
            </w:pPr>
            <w:r w:rsidRPr="00003A6F">
              <w:rPr>
                <w:rFonts w:asciiTheme="majorHAnsi" w:hAnsiTheme="majorHAnsi" w:cstheme="majorHAnsi"/>
                <w:sz w:val="26"/>
                <w:szCs w:val="26"/>
              </w:rPr>
              <w:t>N06.06.100</w:t>
            </w:r>
          </w:p>
        </w:tc>
        <w:tc>
          <w:tcPr>
            <w:tcW w:w="4021" w:type="dxa"/>
            <w:shd w:val="clear" w:color="auto" w:fill="auto"/>
            <w:vAlign w:val="center"/>
          </w:tcPr>
          <w:p w14:paraId="37991648" w14:textId="47B4403B" w:rsidR="00B60586" w:rsidRPr="00003A6F" w:rsidRDefault="00B60586" w:rsidP="00D12B2C">
            <w:pPr>
              <w:spacing w:after="120"/>
              <w:rPr>
                <w:rFonts w:asciiTheme="majorHAnsi" w:hAnsiTheme="majorHAnsi" w:cstheme="majorHAnsi"/>
                <w:sz w:val="26"/>
                <w:szCs w:val="26"/>
              </w:rPr>
            </w:pPr>
            <w:r w:rsidRPr="00003A6F">
              <w:rPr>
                <w:rFonts w:asciiTheme="majorHAnsi" w:hAnsiTheme="majorHAnsi" w:cstheme="majorHAnsi"/>
                <w:sz w:val="26"/>
                <w:szCs w:val="26"/>
              </w:rPr>
              <w:t>Bộ phát k</w:t>
            </w:r>
            <w:r w:rsidR="006130E4" w:rsidRPr="00003A6F">
              <w:rPr>
                <w:rFonts w:asciiTheme="majorHAnsi" w:hAnsiTheme="majorHAnsi" w:cstheme="majorHAnsi"/>
                <w:sz w:val="26"/>
                <w:szCs w:val="26"/>
              </w:rPr>
              <w:t>ích</w:t>
            </w:r>
            <w:r w:rsidRPr="00003A6F">
              <w:rPr>
                <w:rFonts w:asciiTheme="majorHAnsi" w:hAnsiTheme="majorHAnsi" w:cstheme="majorHAnsi"/>
                <w:sz w:val="26"/>
                <w:szCs w:val="26"/>
              </w:rPr>
              <w:t xml:space="preserve"> thích</w:t>
            </w:r>
            <w:r w:rsidR="006130E4" w:rsidRPr="00003A6F">
              <w:rPr>
                <w:rFonts w:asciiTheme="majorHAnsi" w:hAnsiTheme="majorHAnsi" w:cstheme="majorHAnsi"/>
                <w:sz w:val="26"/>
                <w:szCs w:val="26"/>
              </w:rPr>
              <w:t xml:space="preserve"> thần kinh</w:t>
            </w:r>
            <w:r w:rsidRPr="00003A6F">
              <w:rPr>
                <w:rFonts w:asciiTheme="majorHAnsi" w:hAnsiTheme="majorHAnsi" w:cstheme="majorHAnsi"/>
                <w:sz w:val="26"/>
                <w:szCs w:val="26"/>
              </w:rPr>
              <w:t xml:space="preserve"> tủy sống</w:t>
            </w:r>
          </w:p>
        </w:tc>
        <w:tc>
          <w:tcPr>
            <w:tcW w:w="992" w:type="dxa"/>
            <w:shd w:val="clear" w:color="auto" w:fill="auto"/>
            <w:vAlign w:val="center"/>
          </w:tcPr>
          <w:p w14:paraId="06F8A8D1" w14:textId="77777777" w:rsidR="00B60586" w:rsidRPr="00003A6F" w:rsidRDefault="00B60586" w:rsidP="00D12B2C">
            <w:pPr>
              <w:spacing w:after="120"/>
              <w:jc w:val="center"/>
              <w:rPr>
                <w:rFonts w:asciiTheme="majorHAnsi" w:hAnsiTheme="majorHAnsi" w:cstheme="majorHAnsi"/>
                <w:sz w:val="26"/>
                <w:szCs w:val="26"/>
              </w:rPr>
            </w:pPr>
            <w:r w:rsidRPr="00003A6F">
              <w:rPr>
                <w:rFonts w:asciiTheme="majorHAnsi" w:hAnsiTheme="majorHAnsi" w:cstheme="majorHAnsi"/>
                <w:sz w:val="26"/>
                <w:szCs w:val="26"/>
              </w:rPr>
              <w:t>Bộ</w:t>
            </w:r>
          </w:p>
        </w:tc>
        <w:tc>
          <w:tcPr>
            <w:tcW w:w="1984" w:type="dxa"/>
            <w:tcBorders>
              <w:bottom w:val="nil"/>
            </w:tcBorders>
            <w:vAlign w:val="center"/>
          </w:tcPr>
          <w:p w14:paraId="0C71198B" w14:textId="249EF940" w:rsidR="00B60586" w:rsidRPr="00003A6F" w:rsidRDefault="00B60586" w:rsidP="00D12B2C">
            <w:pPr>
              <w:spacing w:after="120"/>
              <w:jc w:val="center"/>
              <w:rPr>
                <w:rFonts w:asciiTheme="majorHAnsi" w:hAnsiTheme="majorHAnsi" w:cstheme="majorHAnsi"/>
                <w:sz w:val="26"/>
                <w:szCs w:val="26"/>
              </w:rPr>
            </w:pPr>
          </w:p>
        </w:tc>
      </w:tr>
      <w:tr w:rsidR="00664872" w14:paraId="5BB9CFA0" w14:textId="77777777" w:rsidTr="00003A6F">
        <w:tc>
          <w:tcPr>
            <w:tcW w:w="694" w:type="dxa"/>
            <w:vMerge/>
            <w:shd w:val="clear" w:color="auto" w:fill="auto"/>
            <w:vAlign w:val="center"/>
          </w:tcPr>
          <w:p w14:paraId="5CE52008" w14:textId="77777777" w:rsidR="00B60586" w:rsidRPr="00003A6F" w:rsidRDefault="00B60586" w:rsidP="00D12B2C">
            <w:pPr>
              <w:spacing w:after="120"/>
              <w:jc w:val="center"/>
              <w:rPr>
                <w:rFonts w:asciiTheme="majorHAnsi" w:hAnsiTheme="majorHAnsi" w:cstheme="majorHAnsi"/>
                <w:sz w:val="26"/>
                <w:szCs w:val="26"/>
              </w:rPr>
            </w:pPr>
          </w:p>
        </w:tc>
        <w:tc>
          <w:tcPr>
            <w:tcW w:w="1574" w:type="dxa"/>
            <w:vMerge/>
            <w:shd w:val="clear" w:color="auto" w:fill="auto"/>
            <w:vAlign w:val="center"/>
          </w:tcPr>
          <w:p w14:paraId="5D0AB775" w14:textId="77777777" w:rsidR="00B60586" w:rsidRPr="00003A6F" w:rsidRDefault="00B60586" w:rsidP="00D12B2C">
            <w:pPr>
              <w:spacing w:after="120"/>
              <w:jc w:val="center"/>
              <w:rPr>
                <w:rFonts w:asciiTheme="majorHAnsi" w:hAnsiTheme="majorHAnsi" w:cstheme="majorHAnsi"/>
                <w:sz w:val="26"/>
                <w:szCs w:val="26"/>
              </w:rPr>
            </w:pPr>
          </w:p>
        </w:tc>
        <w:tc>
          <w:tcPr>
            <w:tcW w:w="4021" w:type="dxa"/>
            <w:shd w:val="clear" w:color="auto" w:fill="auto"/>
            <w:vAlign w:val="center"/>
          </w:tcPr>
          <w:p w14:paraId="7F2CFA90" w14:textId="77777777" w:rsidR="00B60586" w:rsidRPr="00003A6F" w:rsidRDefault="00B60586" w:rsidP="00D12B2C">
            <w:pPr>
              <w:spacing w:after="120"/>
              <w:rPr>
                <w:rFonts w:asciiTheme="majorHAnsi" w:hAnsiTheme="majorHAnsi" w:cstheme="majorHAnsi"/>
                <w:sz w:val="26"/>
                <w:szCs w:val="26"/>
              </w:rPr>
            </w:pPr>
            <w:r w:rsidRPr="00003A6F">
              <w:rPr>
                <w:rFonts w:asciiTheme="majorHAnsi" w:hAnsiTheme="majorHAnsi" w:cstheme="majorHAnsi"/>
                <w:sz w:val="26"/>
                <w:szCs w:val="26"/>
              </w:rPr>
              <w:t>- Bộ kích thích ngoài</w:t>
            </w:r>
          </w:p>
        </w:tc>
        <w:tc>
          <w:tcPr>
            <w:tcW w:w="992" w:type="dxa"/>
            <w:shd w:val="clear" w:color="auto" w:fill="auto"/>
            <w:vAlign w:val="center"/>
          </w:tcPr>
          <w:p w14:paraId="7B955833" w14:textId="77777777" w:rsidR="00B60586" w:rsidRPr="00003A6F" w:rsidRDefault="00B60586" w:rsidP="00D12B2C">
            <w:pPr>
              <w:spacing w:after="120"/>
              <w:jc w:val="center"/>
              <w:rPr>
                <w:rFonts w:asciiTheme="majorHAnsi" w:hAnsiTheme="majorHAnsi" w:cstheme="majorHAnsi"/>
                <w:sz w:val="26"/>
                <w:szCs w:val="26"/>
              </w:rPr>
            </w:pPr>
            <w:r w:rsidRPr="00003A6F">
              <w:rPr>
                <w:rFonts w:asciiTheme="majorHAnsi" w:hAnsiTheme="majorHAnsi" w:cstheme="majorHAnsi"/>
                <w:sz w:val="26"/>
                <w:szCs w:val="26"/>
              </w:rPr>
              <w:t>Bộ</w:t>
            </w:r>
          </w:p>
        </w:tc>
        <w:tc>
          <w:tcPr>
            <w:tcW w:w="1984" w:type="dxa"/>
            <w:tcBorders>
              <w:top w:val="nil"/>
              <w:bottom w:val="nil"/>
            </w:tcBorders>
            <w:shd w:val="clear" w:color="auto" w:fill="auto"/>
            <w:vAlign w:val="center"/>
          </w:tcPr>
          <w:p w14:paraId="2B65A054" w14:textId="77777777" w:rsidR="00B60586" w:rsidRPr="00003A6F" w:rsidRDefault="00B60586" w:rsidP="00D12B2C">
            <w:pPr>
              <w:spacing w:after="120"/>
              <w:jc w:val="center"/>
              <w:rPr>
                <w:rFonts w:asciiTheme="majorHAnsi" w:hAnsiTheme="majorHAnsi" w:cstheme="majorHAnsi"/>
                <w:sz w:val="26"/>
                <w:szCs w:val="26"/>
              </w:rPr>
            </w:pPr>
          </w:p>
        </w:tc>
      </w:tr>
      <w:tr w:rsidR="001E7E9D" w14:paraId="444C31BC" w14:textId="77777777" w:rsidTr="00003A6F">
        <w:tc>
          <w:tcPr>
            <w:tcW w:w="694" w:type="dxa"/>
            <w:vMerge/>
            <w:shd w:val="clear" w:color="auto" w:fill="auto"/>
            <w:vAlign w:val="center"/>
          </w:tcPr>
          <w:p w14:paraId="310E6552" w14:textId="77777777" w:rsidR="00B60586" w:rsidRPr="00003A6F" w:rsidRDefault="00B60586" w:rsidP="00D12B2C">
            <w:pPr>
              <w:spacing w:after="120"/>
              <w:jc w:val="center"/>
              <w:rPr>
                <w:rFonts w:asciiTheme="majorHAnsi" w:hAnsiTheme="majorHAnsi" w:cstheme="majorHAnsi"/>
                <w:sz w:val="26"/>
                <w:szCs w:val="26"/>
              </w:rPr>
            </w:pPr>
          </w:p>
        </w:tc>
        <w:tc>
          <w:tcPr>
            <w:tcW w:w="1574" w:type="dxa"/>
            <w:vMerge/>
            <w:shd w:val="clear" w:color="auto" w:fill="auto"/>
            <w:vAlign w:val="center"/>
          </w:tcPr>
          <w:p w14:paraId="1051D707" w14:textId="77777777" w:rsidR="00B60586" w:rsidRPr="00003A6F" w:rsidRDefault="00B60586" w:rsidP="00D12B2C">
            <w:pPr>
              <w:spacing w:after="120"/>
              <w:jc w:val="center"/>
              <w:rPr>
                <w:rFonts w:asciiTheme="majorHAnsi" w:hAnsiTheme="majorHAnsi" w:cstheme="majorHAnsi"/>
                <w:sz w:val="26"/>
                <w:szCs w:val="26"/>
              </w:rPr>
            </w:pPr>
          </w:p>
        </w:tc>
        <w:tc>
          <w:tcPr>
            <w:tcW w:w="4021" w:type="dxa"/>
            <w:shd w:val="clear" w:color="auto" w:fill="auto"/>
            <w:vAlign w:val="center"/>
          </w:tcPr>
          <w:p w14:paraId="2EB2F206" w14:textId="77777777" w:rsidR="00B60586" w:rsidRPr="00003A6F" w:rsidRDefault="00B60586" w:rsidP="00D12B2C">
            <w:pPr>
              <w:spacing w:after="120"/>
              <w:rPr>
                <w:rFonts w:asciiTheme="majorHAnsi" w:hAnsiTheme="majorHAnsi" w:cstheme="majorHAnsi"/>
                <w:sz w:val="26"/>
                <w:szCs w:val="26"/>
              </w:rPr>
            </w:pPr>
            <w:r w:rsidRPr="00003A6F">
              <w:rPr>
                <w:rFonts w:asciiTheme="majorHAnsi" w:hAnsiTheme="majorHAnsi" w:cstheme="majorHAnsi"/>
                <w:sz w:val="26"/>
                <w:szCs w:val="26"/>
              </w:rPr>
              <w:t>- Bộ kích thích tủy sống</w:t>
            </w:r>
          </w:p>
        </w:tc>
        <w:tc>
          <w:tcPr>
            <w:tcW w:w="992" w:type="dxa"/>
            <w:shd w:val="clear" w:color="auto" w:fill="auto"/>
            <w:vAlign w:val="center"/>
          </w:tcPr>
          <w:p w14:paraId="21FB98CA" w14:textId="77777777" w:rsidR="00B60586" w:rsidRPr="00003A6F" w:rsidRDefault="00B60586" w:rsidP="00D12B2C">
            <w:pPr>
              <w:spacing w:after="120"/>
              <w:jc w:val="center"/>
              <w:rPr>
                <w:rFonts w:asciiTheme="majorHAnsi" w:hAnsiTheme="majorHAnsi" w:cstheme="majorHAnsi"/>
                <w:sz w:val="26"/>
                <w:szCs w:val="26"/>
              </w:rPr>
            </w:pPr>
            <w:r w:rsidRPr="00003A6F">
              <w:rPr>
                <w:rFonts w:asciiTheme="majorHAnsi" w:hAnsiTheme="majorHAnsi" w:cstheme="majorHAnsi"/>
                <w:sz w:val="26"/>
                <w:szCs w:val="26"/>
              </w:rPr>
              <w:t>Bộ</w:t>
            </w:r>
          </w:p>
        </w:tc>
        <w:tc>
          <w:tcPr>
            <w:tcW w:w="1984" w:type="dxa"/>
            <w:tcBorders>
              <w:top w:val="nil"/>
              <w:bottom w:val="nil"/>
            </w:tcBorders>
            <w:vAlign w:val="center"/>
          </w:tcPr>
          <w:p w14:paraId="4C21313C" w14:textId="77777777" w:rsidR="00B60586" w:rsidRPr="00003A6F" w:rsidRDefault="00B60586" w:rsidP="00D12B2C">
            <w:pPr>
              <w:spacing w:after="120"/>
              <w:jc w:val="center"/>
              <w:rPr>
                <w:rFonts w:asciiTheme="majorHAnsi" w:hAnsiTheme="majorHAnsi" w:cstheme="majorHAnsi"/>
                <w:sz w:val="26"/>
                <w:szCs w:val="26"/>
              </w:rPr>
            </w:pPr>
          </w:p>
        </w:tc>
      </w:tr>
      <w:tr w:rsidR="001E7E9D" w14:paraId="083781A8" w14:textId="77777777" w:rsidTr="00003A6F">
        <w:tc>
          <w:tcPr>
            <w:tcW w:w="694" w:type="dxa"/>
            <w:vMerge/>
            <w:shd w:val="clear" w:color="auto" w:fill="auto"/>
            <w:vAlign w:val="center"/>
          </w:tcPr>
          <w:p w14:paraId="047A6711" w14:textId="77777777" w:rsidR="00B60586" w:rsidRPr="00003A6F" w:rsidRDefault="00B60586" w:rsidP="00D12B2C">
            <w:pPr>
              <w:spacing w:after="120"/>
              <w:jc w:val="center"/>
              <w:rPr>
                <w:rFonts w:asciiTheme="majorHAnsi" w:hAnsiTheme="majorHAnsi" w:cstheme="majorHAnsi"/>
                <w:sz w:val="26"/>
                <w:szCs w:val="26"/>
              </w:rPr>
            </w:pPr>
          </w:p>
        </w:tc>
        <w:tc>
          <w:tcPr>
            <w:tcW w:w="1574" w:type="dxa"/>
            <w:vMerge/>
            <w:shd w:val="clear" w:color="auto" w:fill="auto"/>
            <w:vAlign w:val="center"/>
          </w:tcPr>
          <w:p w14:paraId="66D0A0E9" w14:textId="77777777" w:rsidR="00B60586" w:rsidRPr="00003A6F" w:rsidRDefault="00B60586" w:rsidP="00D12B2C">
            <w:pPr>
              <w:spacing w:after="120"/>
              <w:jc w:val="center"/>
              <w:rPr>
                <w:rFonts w:asciiTheme="majorHAnsi" w:hAnsiTheme="majorHAnsi" w:cstheme="majorHAnsi"/>
                <w:sz w:val="26"/>
                <w:szCs w:val="26"/>
              </w:rPr>
            </w:pPr>
          </w:p>
        </w:tc>
        <w:tc>
          <w:tcPr>
            <w:tcW w:w="4021" w:type="dxa"/>
            <w:shd w:val="clear" w:color="auto" w:fill="auto"/>
            <w:vAlign w:val="center"/>
          </w:tcPr>
          <w:p w14:paraId="6CB9EB26" w14:textId="77777777" w:rsidR="00B60586" w:rsidRPr="00003A6F" w:rsidRDefault="00B60586" w:rsidP="00D12B2C">
            <w:pPr>
              <w:spacing w:after="120"/>
              <w:rPr>
                <w:rFonts w:asciiTheme="majorHAnsi" w:hAnsiTheme="majorHAnsi" w:cstheme="majorHAnsi"/>
                <w:sz w:val="26"/>
                <w:szCs w:val="26"/>
              </w:rPr>
            </w:pPr>
            <w:r w:rsidRPr="00003A6F">
              <w:rPr>
                <w:rFonts w:asciiTheme="majorHAnsi" w:hAnsiTheme="majorHAnsi" w:cstheme="majorHAnsi"/>
                <w:sz w:val="26"/>
                <w:szCs w:val="26"/>
              </w:rPr>
              <w:t>- Điện cực</w:t>
            </w:r>
          </w:p>
        </w:tc>
        <w:tc>
          <w:tcPr>
            <w:tcW w:w="992" w:type="dxa"/>
            <w:shd w:val="clear" w:color="auto" w:fill="auto"/>
            <w:vAlign w:val="center"/>
          </w:tcPr>
          <w:p w14:paraId="337F0F36" w14:textId="120AEA3C" w:rsidR="00B60586" w:rsidRPr="00003A6F" w:rsidRDefault="00B60586" w:rsidP="00D12B2C">
            <w:pPr>
              <w:spacing w:after="120"/>
              <w:jc w:val="center"/>
              <w:rPr>
                <w:rFonts w:asciiTheme="majorHAnsi" w:hAnsiTheme="majorHAnsi" w:cstheme="majorHAnsi"/>
                <w:sz w:val="26"/>
                <w:szCs w:val="26"/>
              </w:rPr>
            </w:pPr>
            <w:r w:rsidRPr="00003A6F">
              <w:rPr>
                <w:rFonts w:asciiTheme="majorHAnsi" w:hAnsiTheme="majorHAnsi" w:cstheme="majorHAnsi"/>
                <w:sz w:val="26"/>
                <w:szCs w:val="26"/>
              </w:rPr>
              <w:t>Cái</w:t>
            </w:r>
          </w:p>
        </w:tc>
        <w:tc>
          <w:tcPr>
            <w:tcW w:w="1984" w:type="dxa"/>
            <w:tcBorders>
              <w:top w:val="nil"/>
              <w:bottom w:val="nil"/>
            </w:tcBorders>
            <w:vAlign w:val="center"/>
          </w:tcPr>
          <w:p w14:paraId="2C774E94" w14:textId="77777777" w:rsidR="00B60586" w:rsidRPr="00003A6F" w:rsidRDefault="00B60586" w:rsidP="00D12B2C">
            <w:pPr>
              <w:spacing w:after="120"/>
              <w:jc w:val="center"/>
              <w:rPr>
                <w:rFonts w:asciiTheme="majorHAnsi" w:hAnsiTheme="majorHAnsi" w:cstheme="majorHAnsi"/>
                <w:sz w:val="26"/>
                <w:szCs w:val="26"/>
              </w:rPr>
            </w:pPr>
          </w:p>
        </w:tc>
      </w:tr>
      <w:tr w:rsidR="00664872" w14:paraId="0CAFB756" w14:textId="77777777" w:rsidTr="00003A6F">
        <w:tc>
          <w:tcPr>
            <w:tcW w:w="694" w:type="dxa"/>
            <w:vMerge/>
            <w:tcBorders>
              <w:bottom w:val="single" w:sz="4" w:space="0" w:color="auto"/>
            </w:tcBorders>
            <w:shd w:val="clear" w:color="auto" w:fill="auto"/>
            <w:vAlign w:val="center"/>
          </w:tcPr>
          <w:p w14:paraId="77BDBF9E" w14:textId="77777777" w:rsidR="00B60586" w:rsidRPr="00003A6F" w:rsidRDefault="00B60586" w:rsidP="00BB22F9">
            <w:pPr>
              <w:spacing w:after="120"/>
              <w:jc w:val="center"/>
              <w:rPr>
                <w:rFonts w:asciiTheme="majorHAnsi" w:hAnsiTheme="majorHAnsi" w:cstheme="majorHAnsi"/>
                <w:sz w:val="26"/>
                <w:szCs w:val="26"/>
              </w:rPr>
            </w:pPr>
          </w:p>
        </w:tc>
        <w:tc>
          <w:tcPr>
            <w:tcW w:w="1574" w:type="dxa"/>
            <w:vMerge/>
            <w:tcBorders>
              <w:bottom w:val="single" w:sz="4" w:space="0" w:color="auto"/>
            </w:tcBorders>
            <w:shd w:val="clear" w:color="auto" w:fill="auto"/>
            <w:vAlign w:val="center"/>
          </w:tcPr>
          <w:p w14:paraId="456CF7F3" w14:textId="77777777" w:rsidR="00B60586" w:rsidRPr="00003A6F" w:rsidRDefault="00B60586" w:rsidP="00BB22F9">
            <w:pPr>
              <w:spacing w:after="120"/>
              <w:jc w:val="center"/>
              <w:rPr>
                <w:rFonts w:asciiTheme="majorHAnsi" w:hAnsiTheme="majorHAnsi" w:cstheme="majorHAnsi"/>
                <w:sz w:val="26"/>
                <w:szCs w:val="26"/>
              </w:rPr>
            </w:pPr>
          </w:p>
        </w:tc>
        <w:tc>
          <w:tcPr>
            <w:tcW w:w="4021" w:type="dxa"/>
            <w:shd w:val="clear" w:color="auto" w:fill="auto"/>
            <w:vAlign w:val="center"/>
          </w:tcPr>
          <w:p w14:paraId="00710E8E" w14:textId="2D0E1EBE" w:rsidR="00B60586" w:rsidRPr="00003A6F" w:rsidRDefault="00B60586" w:rsidP="00BB22F9">
            <w:pPr>
              <w:spacing w:after="120"/>
              <w:rPr>
                <w:rFonts w:asciiTheme="majorHAnsi" w:hAnsiTheme="majorHAnsi" w:cstheme="majorHAnsi"/>
                <w:sz w:val="26"/>
                <w:szCs w:val="26"/>
              </w:rPr>
            </w:pPr>
            <w:r w:rsidRPr="00003A6F">
              <w:rPr>
                <w:rFonts w:asciiTheme="majorHAnsi" w:hAnsiTheme="majorHAnsi" w:cstheme="majorHAnsi"/>
                <w:sz w:val="26"/>
                <w:szCs w:val="26"/>
              </w:rPr>
              <w:t>- Dây nối dài điện cực</w:t>
            </w:r>
          </w:p>
        </w:tc>
        <w:tc>
          <w:tcPr>
            <w:tcW w:w="992" w:type="dxa"/>
            <w:shd w:val="clear" w:color="auto" w:fill="auto"/>
            <w:vAlign w:val="center"/>
          </w:tcPr>
          <w:p w14:paraId="0C4818EF" w14:textId="21273B0A" w:rsidR="00B60586" w:rsidRPr="00003A6F" w:rsidRDefault="00B60586" w:rsidP="00BB22F9">
            <w:pPr>
              <w:spacing w:after="120"/>
              <w:jc w:val="center"/>
              <w:rPr>
                <w:rFonts w:asciiTheme="majorHAnsi" w:hAnsiTheme="majorHAnsi" w:cstheme="majorHAnsi"/>
                <w:sz w:val="26"/>
                <w:szCs w:val="26"/>
              </w:rPr>
            </w:pPr>
            <w:r w:rsidRPr="00003A6F">
              <w:rPr>
                <w:rFonts w:asciiTheme="majorHAnsi" w:hAnsiTheme="majorHAnsi" w:cstheme="majorHAnsi"/>
                <w:sz w:val="26"/>
                <w:szCs w:val="26"/>
              </w:rPr>
              <w:t>Cái</w:t>
            </w:r>
          </w:p>
        </w:tc>
        <w:tc>
          <w:tcPr>
            <w:tcW w:w="1984" w:type="dxa"/>
            <w:tcBorders>
              <w:top w:val="nil"/>
            </w:tcBorders>
            <w:vAlign w:val="center"/>
          </w:tcPr>
          <w:p w14:paraId="44F136E8" w14:textId="77777777" w:rsidR="00B60586" w:rsidRPr="00003A6F" w:rsidRDefault="00B60586" w:rsidP="00BB22F9">
            <w:pPr>
              <w:spacing w:after="120"/>
              <w:jc w:val="center"/>
              <w:rPr>
                <w:rFonts w:asciiTheme="majorHAnsi" w:hAnsiTheme="majorHAnsi" w:cstheme="majorHAnsi"/>
                <w:sz w:val="26"/>
                <w:szCs w:val="26"/>
              </w:rPr>
            </w:pPr>
          </w:p>
        </w:tc>
      </w:tr>
    </w:tbl>
    <w:p w14:paraId="09CDE7EC" w14:textId="5FBF003D" w:rsidR="00DF1724" w:rsidRDefault="00A03149" w:rsidP="00482331">
      <w:pPr>
        <w:spacing w:before="240" w:after="240" w:line="264" w:lineRule="auto"/>
        <w:ind w:firstLine="720"/>
        <w:jc w:val="both"/>
        <w:rPr>
          <w:sz w:val="28"/>
          <w:szCs w:val="28"/>
          <w:lang w:val="es-ES_tradnl"/>
        </w:rPr>
      </w:pPr>
      <w:r>
        <w:rPr>
          <w:sz w:val="28"/>
          <w:szCs w:val="28"/>
          <w:lang w:val="es-ES_tradnl"/>
        </w:rPr>
        <w:t>8</w:t>
      </w:r>
      <w:r w:rsidR="00DF1724">
        <w:rPr>
          <w:sz w:val="28"/>
          <w:szCs w:val="28"/>
          <w:lang w:val="es-ES_tradnl"/>
        </w:rPr>
        <w:t>.</w:t>
      </w:r>
      <w:r w:rsidR="0043571A">
        <w:rPr>
          <w:sz w:val="28"/>
          <w:szCs w:val="28"/>
          <w:lang w:val="es-ES_tradnl"/>
        </w:rPr>
        <w:t>3</w:t>
      </w:r>
      <w:r w:rsidR="00261554">
        <w:rPr>
          <w:sz w:val="28"/>
          <w:szCs w:val="28"/>
          <w:lang w:val="es-ES_tradnl"/>
        </w:rPr>
        <w:t>.</w:t>
      </w:r>
      <w:r w:rsidR="00DF1724">
        <w:rPr>
          <w:sz w:val="28"/>
          <w:szCs w:val="28"/>
          <w:lang w:val="es-ES_tradnl"/>
        </w:rPr>
        <w:t xml:space="preserve"> Sửa đổi</w:t>
      </w:r>
      <w:r w:rsidR="003C5E31">
        <w:rPr>
          <w:sz w:val="28"/>
          <w:szCs w:val="28"/>
          <w:lang w:val="es-ES_tradnl"/>
        </w:rPr>
        <w:t>, bổ sung</w:t>
      </w:r>
      <w:r w:rsidR="00DF1724">
        <w:rPr>
          <w:sz w:val="28"/>
          <w:szCs w:val="28"/>
          <w:lang w:val="es-ES_tradnl"/>
        </w:rPr>
        <w:t xml:space="preserve"> </w:t>
      </w:r>
      <w:r w:rsidR="00BC25B2">
        <w:rPr>
          <w:sz w:val="28"/>
          <w:szCs w:val="28"/>
          <w:lang w:val="es-ES_tradnl"/>
        </w:rPr>
        <w:t xml:space="preserve">các </w:t>
      </w:r>
      <w:r w:rsidR="00CC36CE">
        <w:rPr>
          <w:sz w:val="28"/>
          <w:szCs w:val="28"/>
          <w:lang w:val="es-ES_tradnl"/>
        </w:rPr>
        <w:t>thiết bị</w:t>
      </w:r>
      <w:r w:rsidR="00DF1724">
        <w:rPr>
          <w:sz w:val="28"/>
          <w:szCs w:val="28"/>
          <w:lang w:val="es-ES_tradnl"/>
        </w:rPr>
        <w:t xml:space="preserve"> y tế </w:t>
      </w:r>
      <w:r w:rsidR="00CC36CE">
        <w:rPr>
          <w:sz w:val="28"/>
          <w:szCs w:val="28"/>
          <w:lang w:val="es-ES_tradnl"/>
        </w:rPr>
        <w:t>mã số</w:t>
      </w:r>
      <w:r w:rsidR="00C35120">
        <w:rPr>
          <w:sz w:val="28"/>
          <w:szCs w:val="28"/>
          <w:lang w:val="es-ES_tradnl"/>
        </w:rPr>
        <w:t xml:space="preserve"> N07.01.212</w:t>
      </w:r>
      <w:r w:rsidR="004E2D8D">
        <w:rPr>
          <w:sz w:val="28"/>
          <w:szCs w:val="28"/>
          <w:lang w:val="es-ES_tradnl"/>
        </w:rPr>
        <w:t>,</w:t>
      </w:r>
      <w:r w:rsidR="00CC36CE">
        <w:rPr>
          <w:sz w:val="28"/>
          <w:szCs w:val="28"/>
          <w:lang w:val="es-ES_tradnl"/>
        </w:rPr>
        <w:t xml:space="preserve"> </w:t>
      </w:r>
      <w:r w:rsidR="007756E8">
        <w:rPr>
          <w:sz w:val="28"/>
          <w:szCs w:val="28"/>
          <w:lang w:val="es-ES_tradnl"/>
        </w:rPr>
        <w:t xml:space="preserve">N07.02.050, </w:t>
      </w:r>
      <w:r w:rsidR="001A2661">
        <w:rPr>
          <w:sz w:val="28"/>
          <w:szCs w:val="28"/>
          <w:lang w:val="es-ES_tradnl"/>
        </w:rPr>
        <w:t xml:space="preserve">N07.03.060, </w:t>
      </w:r>
      <w:r w:rsidR="004E5AFB">
        <w:rPr>
          <w:sz w:val="28"/>
          <w:szCs w:val="28"/>
          <w:lang w:val="es-ES_tradnl"/>
        </w:rPr>
        <w:t>N07.03.130</w:t>
      </w:r>
      <w:r w:rsidR="00A165F8">
        <w:rPr>
          <w:sz w:val="28"/>
          <w:szCs w:val="28"/>
          <w:lang w:val="es-ES_tradnl"/>
        </w:rPr>
        <w:t xml:space="preserve">, </w:t>
      </w:r>
      <w:r w:rsidR="00B50D42">
        <w:rPr>
          <w:sz w:val="28"/>
          <w:szCs w:val="28"/>
          <w:lang w:val="es-ES_tradnl"/>
        </w:rPr>
        <w:t>N07.06.030</w:t>
      </w:r>
      <w:r w:rsidR="00CE1251">
        <w:rPr>
          <w:sz w:val="28"/>
          <w:szCs w:val="28"/>
          <w:lang w:val="es-ES_tradnl"/>
        </w:rPr>
        <w:t xml:space="preserve">, </w:t>
      </w:r>
      <w:r w:rsidR="0055489E">
        <w:rPr>
          <w:sz w:val="28"/>
          <w:szCs w:val="28"/>
          <w:lang w:val="es-ES_tradnl"/>
        </w:rPr>
        <w:t xml:space="preserve">bổ sung </w:t>
      </w:r>
      <w:r w:rsidR="00013745">
        <w:rPr>
          <w:sz w:val="28"/>
          <w:szCs w:val="28"/>
          <w:lang w:val="es-ES_tradnl"/>
        </w:rPr>
        <w:t>các thiết bị y tế mã số</w:t>
      </w:r>
      <w:r w:rsidR="003D7172">
        <w:rPr>
          <w:sz w:val="28"/>
          <w:szCs w:val="28"/>
          <w:lang w:val="es-ES_tradnl"/>
        </w:rPr>
        <w:t xml:space="preserve"> </w:t>
      </w:r>
      <w:r w:rsidR="009C708F">
        <w:rPr>
          <w:sz w:val="28"/>
          <w:szCs w:val="28"/>
          <w:lang w:val="es-ES_tradnl"/>
        </w:rPr>
        <w:t>N07.01.5</w:t>
      </w:r>
      <w:r w:rsidR="00861142">
        <w:rPr>
          <w:sz w:val="28"/>
          <w:szCs w:val="28"/>
          <w:lang w:val="es-ES_tradnl"/>
        </w:rPr>
        <w:t>1</w:t>
      </w:r>
      <w:r w:rsidR="009C708F">
        <w:rPr>
          <w:sz w:val="28"/>
          <w:szCs w:val="28"/>
          <w:lang w:val="es-ES_tradnl"/>
        </w:rPr>
        <w:t xml:space="preserve">0, </w:t>
      </w:r>
      <w:r w:rsidR="00013745">
        <w:rPr>
          <w:sz w:val="28"/>
          <w:szCs w:val="28"/>
          <w:lang w:val="es-ES_tradnl"/>
        </w:rPr>
        <w:t>N07.02.0</w:t>
      </w:r>
      <w:r w:rsidR="00BD4CBF">
        <w:rPr>
          <w:sz w:val="28"/>
          <w:szCs w:val="28"/>
          <w:lang w:val="es-ES_tradnl"/>
        </w:rPr>
        <w:t>9</w:t>
      </w:r>
      <w:r w:rsidR="00013745">
        <w:rPr>
          <w:sz w:val="28"/>
          <w:szCs w:val="28"/>
          <w:lang w:val="es-ES_tradnl"/>
        </w:rPr>
        <w:t xml:space="preserve">0, </w:t>
      </w:r>
      <w:r w:rsidR="003845AE">
        <w:rPr>
          <w:sz w:val="28"/>
          <w:szCs w:val="28"/>
          <w:lang w:val="es-ES_tradnl"/>
        </w:rPr>
        <w:t>N07.04.110</w:t>
      </w:r>
      <w:r w:rsidR="00DF1724">
        <w:rPr>
          <w:sz w:val="28"/>
          <w:szCs w:val="28"/>
          <w:lang w:val="es-ES_tradnl"/>
        </w:rPr>
        <w:t xml:space="preserve"> như sau: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444"/>
        <w:gridCol w:w="3953"/>
        <w:gridCol w:w="1019"/>
        <w:gridCol w:w="1835"/>
      </w:tblGrid>
      <w:tr w:rsidR="004117D3" w14:paraId="3E056103" w14:textId="77777777" w:rsidTr="00661682">
        <w:tc>
          <w:tcPr>
            <w:tcW w:w="708" w:type="dxa"/>
            <w:shd w:val="clear" w:color="auto" w:fill="auto"/>
            <w:vAlign w:val="center"/>
          </w:tcPr>
          <w:p w14:paraId="4EE89BDB" w14:textId="77777777" w:rsidR="004117D3" w:rsidRPr="00003A6F" w:rsidRDefault="004117D3" w:rsidP="0016554C">
            <w:pPr>
              <w:spacing w:after="120"/>
              <w:jc w:val="center"/>
              <w:rPr>
                <w:rFonts w:asciiTheme="majorHAnsi" w:hAnsiTheme="majorHAnsi" w:cstheme="majorHAnsi"/>
                <w:sz w:val="26"/>
                <w:szCs w:val="26"/>
              </w:rPr>
            </w:pPr>
            <w:r w:rsidRPr="00003A6F">
              <w:rPr>
                <w:rFonts w:asciiTheme="majorHAnsi" w:hAnsiTheme="majorHAnsi" w:cstheme="majorHAnsi"/>
                <w:b/>
                <w:bCs/>
                <w:sz w:val="26"/>
                <w:szCs w:val="26"/>
              </w:rPr>
              <w:lastRenderedPageBreak/>
              <w:t>TT</w:t>
            </w:r>
          </w:p>
        </w:tc>
        <w:tc>
          <w:tcPr>
            <w:tcW w:w="1444" w:type="dxa"/>
            <w:shd w:val="clear" w:color="auto" w:fill="auto"/>
            <w:vAlign w:val="center"/>
          </w:tcPr>
          <w:p w14:paraId="4CB00663" w14:textId="77777777" w:rsidR="004117D3" w:rsidRPr="00003A6F" w:rsidRDefault="004117D3" w:rsidP="0016554C">
            <w:pPr>
              <w:spacing w:after="120"/>
              <w:jc w:val="center"/>
              <w:rPr>
                <w:rFonts w:asciiTheme="majorHAnsi" w:hAnsiTheme="majorHAnsi" w:cstheme="majorHAnsi"/>
                <w:sz w:val="26"/>
                <w:szCs w:val="26"/>
              </w:rPr>
            </w:pPr>
            <w:r w:rsidRPr="00003A6F">
              <w:rPr>
                <w:rFonts w:asciiTheme="majorHAnsi" w:hAnsiTheme="majorHAnsi" w:cstheme="majorHAnsi"/>
                <w:b/>
                <w:bCs/>
                <w:color w:val="000000"/>
                <w:sz w:val="26"/>
                <w:szCs w:val="26"/>
              </w:rPr>
              <w:t>Mã số theo nhóm</w:t>
            </w:r>
          </w:p>
        </w:tc>
        <w:tc>
          <w:tcPr>
            <w:tcW w:w="3953" w:type="dxa"/>
            <w:shd w:val="clear" w:color="auto" w:fill="auto"/>
            <w:vAlign w:val="center"/>
          </w:tcPr>
          <w:p w14:paraId="17F1D80A" w14:textId="0192058A" w:rsidR="004117D3" w:rsidRPr="00003A6F" w:rsidRDefault="004117D3" w:rsidP="0016554C">
            <w:pPr>
              <w:spacing w:after="120"/>
              <w:jc w:val="center"/>
              <w:rPr>
                <w:rFonts w:asciiTheme="majorHAnsi" w:hAnsiTheme="majorHAnsi" w:cstheme="majorHAnsi"/>
                <w:sz w:val="26"/>
                <w:szCs w:val="26"/>
              </w:rPr>
            </w:pPr>
            <w:r w:rsidRPr="00003A6F">
              <w:rPr>
                <w:rFonts w:asciiTheme="majorHAnsi" w:hAnsiTheme="majorHAnsi" w:cstheme="majorHAnsi"/>
                <w:b/>
                <w:bCs/>
                <w:sz w:val="26"/>
                <w:szCs w:val="26"/>
              </w:rPr>
              <w:t xml:space="preserve">Nhóm, loại </w:t>
            </w:r>
            <w:r w:rsidR="00FE4EBD" w:rsidRPr="00003A6F">
              <w:rPr>
                <w:rFonts w:asciiTheme="majorHAnsi" w:hAnsiTheme="majorHAnsi" w:cstheme="majorHAnsi"/>
                <w:b/>
                <w:bCs/>
                <w:sz w:val="26"/>
                <w:szCs w:val="26"/>
              </w:rPr>
              <w:t>thiết bị</w:t>
            </w:r>
            <w:r w:rsidRPr="00003A6F">
              <w:rPr>
                <w:rFonts w:asciiTheme="majorHAnsi" w:hAnsiTheme="majorHAnsi" w:cstheme="majorHAnsi"/>
                <w:b/>
                <w:bCs/>
                <w:sz w:val="26"/>
                <w:szCs w:val="26"/>
              </w:rPr>
              <w:t xml:space="preserve"> y tế</w:t>
            </w:r>
          </w:p>
        </w:tc>
        <w:tc>
          <w:tcPr>
            <w:tcW w:w="1019" w:type="dxa"/>
            <w:shd w:val="clear" w:color="auto" w:fill="auto"/>
            <w:vAlign w:val="center"/>
          </w:tcPr>
          <w:p w14:paraId="33F9A378" w14:textId="77777777" w:rsidR="004117D3" w:rsidRPr="00003A6F" w:rsidRDefault="004117D3" w:rsidP="0016554C">
            <w:pPr>
              <w:spacing w:after="120"/>
              <w:jc w:val="center"/>
              <w:rPr>
                <w:rFonts w:asciiTheme="majorHAnsi" w:hAnsiTheme="majorHAnsi" w:cstheme="majorHAnsi"/>
                <w:sz w:val="26"/>
                <w:szCs w:val="26"/>
              </w:rPr>
            </w:pPr>
            <w:r w:rsidRPr="00003A6F">
              <w:rPr>
                <w:rFonts w:asciiTheme="majorHAnsi" w:hAnsiTheme="majorHAnsi" w:cstheme="majorHAnsi"/>
                <w:b/>
                <w:bCs/>
                <w:color w:val="000000"/>
                <w:sz w:val="26"/>
                <w:szCs w:val="26"/>
              </w:rPr>
              <w:t>Đơn vị tính</w:t>
            </w:r>
          </w:p>
        </w:tc>
        <w:tc>
          <w:tcPr>
            <w:tcW w:w="1835" w:type="dxa"/>
          </w:tcPr>
          <w:p w14:paraId="0B00F00A" w14:textId="77777777" w:rsidR="004117D3" w:rsidRPr="00003A6F" w:rsidRDefault="004117D3" w:rsidP="0016554C">
            <w:pPr>
              <w:spacing w:after="120"/>
              <w:jc w:val="center"/>
              <w:rPr>
                <w:rFonts w:asciiTheme="majorHAnsi" w:hAnsiTheme="majorHAnsi" w:cstheme="majorHAnsi"/>
                <w:sz w:val="26"/>
                <w:szCs w:val="26"/>
              </w:rPr>
            </w:pPr>
            <w:r w:rsidRPr="00003A6F">
              <w:rPr>
                <w:rFonts w:asciiTheme="majorHAnsi" w:hAnsiTheme="majorHAnsi" w:cstheme="majorHAnsi"/>
                <w:b/>
                <w:bCs/>
                <w:color w:val="000000"/>
                <w:sz w:val="26"/>
                <w:szCs w:val="26"/>
              </w:rPr>
              <w:t>Ghi chú</w:t>
            </w:r>
          </w:p>
        </w:tc>
      </w:tr>
      <w:tr w:rsidR="00F116FB" w14:paraId="2475C491" w14:textId="77777777" w:rsidTr="00661682">
        <w:tc>
          <w:tcPr>
            <w:tcW w:w="708" w:type="dxa"/>
            <w:shd w:val="clear" w:color="auto" w:fill="auto"/>
            <w:vAlign w:val="center"/>
          </w:tcPr>
          <w:p w14:paraId="3B560CBD" w14:textId="23488B04" w:rsidR="00F116FB" w:rsidRPr="00003A6F" w:rsidRDefault="001733BF" w:rsidP="007756E8">
            <w:pPr>
              <w:spacing w:after="120"/>
              <w:jc w:val="center"/>
              <w:rPr>
                <w:rFonts w:asciiTheme="majorHAnsi" w:hAnsiTheme="majorHAnsi" w:cstheme="majorHAnsi"/>
                <w:sz w:val="26"/>
                <w:szCs w:val="26"/>
              </w:rPr>
            </w:pPr>
            <w:r>
              <w:rPr>
                <w:rFonts w:asciiTheme="majorHAnsi" w:hAnsiTheme="majorHAnsi" w:cstheme="majorHAnsi"/>
                <w:sz w:val="26"/>
                <w:szCs w:val="26"/>
              </w:rPr>
              <w:t>8</w:t>
            </w:r>
          </w:p>
        </w:tc>
        <w:tc>
          <w:tcPr>
            <w:tcW w:w="1444" w:type="dxa"/>
            <w:shd w:val="clear" w:color="auto" w:fill="auto"/>
            <w:vAlign w:val="center"/>
          </w:tcPr>
          <w:p w14:paraId="6F337A8F" w14:textId="2E810DE3" w:rsidR="00F116FB" w:rsidRPr="00003A6F" w:rsidRDefault="00F116FB" w:rsidP="007756E8">
            <w:pPr>
              <w:spacing w:after="120"/>
              <w:jc w:val="center"/>
              <w:rPr>
                <w:rFonts w:asciiTheme="majorHAnsi" w:hAnsiTheme="majorHAnsi" w:cstheme="majorHAnsi"/>
                <w:sz w:val="26"/>
                <w:szCs w:val="26"/>
              </w:rPr>
            </w:pPr>
            <w:r w:rsidRPr="00003A6F">
              <w:rPr>
                <w:rFonts w:asciiTheme="majorHAnsi" w:hAnsiTheme="majorHAnsi" w:cstheme="majorHAnsi"/>
                <w:sz w:val="26"/>
                <w:szCs w:val="26"/>
              </w:rPr>
              <w:t>N07.01.212</w:t>
            </w:r>
          </w:p>
        </w:tc>
        <w:tc>
          <w:tcPr>
            <w:tcW w:w="3953" w:type="dxa"/>
            <w:shd w:val="clear" w:color="auto" w:fill="auto"/>
            <w:vAlign w:val="center"/>
          </w:tcPr>
          <w:p w14:paraId="04A00D96" w14:textId="77777777" w:rsidR="00F116FB" w:rsidRPr="00003A6F" w:rsidRDefault="00F116FB" w:rsidP="007756E8">
            <w:pPr>
              <w:spacing w:after="120"/>
              <w:rPr>
                <w:rFonts w:asciiTheme="majorHAnsi" w:hAnsiTheme="majorHAnsi" w:cstheme="majorHAnsi"/>
                <w:sz w:val="26"/>
                <w:szCs w:val="26"/>
              </w:rPr>
            </w:pPr>
            <w:r w:rsidRPr="00003A6F">
              <w:rPr>
                <w:rFonts w:asciiTheme="majorHAnsi" w:hAnsiTheme="majorHAnsi" w:cstheme="majorHAnsi"/>
                <w:sz w:val="26"/>
                <w:szCs w:val="26"/>
              </w:rPr>
              <w:t xml:space="preserve">Bộ tim </w:t>
            </w:r>
            <w:r w:rsidR="00A95051" w:rsidRPr="00003A6F">
              <w:rPr>
                <w:rFonts w:asciiTheme="majorHAnsi" w:hAnsiTheme="majorHAnsi" w:cstheme="majorHAnsi"/>
                <w:sz w:val="26"/>
                <w:szCs w:val="26"/>
              </w:rPr>
              <w:t>phổi nhân tạo ECMO trong hồi sức cấp cứu, bao gồm:</w:t>
            </w:r>
          </w:p>
          <w:p w14:paraId="6966BE01" w14:textId="23838881" w:rsidR="00E23747" w:rsidRPr="00003A6F" w:rsidRDefault="00E23747" w:rsidP="00E23747">
            <w:pPr>
              <w:spacing w:after="120"/>
              <w:rPr>
                <w:rFonts w:asciiTheme="majorHAnsi" w:hAnsiTheme="majorHAnsi" w:cstheme="majorHAnsi"/>
                <w:sz w:val="26"/>
                <w:szCs w:val="26"/>
              </w:rPr>
            </w:pPr>
            <w:r w:rsidRPr="00003A6F">
              <w:rPr>
                <w:rFonts w:asciiTheme="majorHAnsi" w:hAnsiTheme="majorHAnsi" w:cstheme="majorHAnsi"/>
                <w:sz w:val="26"/>
                <w:szCs w:val="26"/>
              </w:rPr>
              <w:t>- Phổi nhân tạo (bộ phận trộn khí, bộ phận trao đổi nhiệt);</w:t>
            </w:r>
          </w:p>
          <w:p w14:paraId="259413EB" w14:textId="77777777" w:rsidR="00E23747" w:rsidRPr="00003A6F" w:rsidRDefault="00E23747" w:rsidP="00E23747">
            <w:pPr>
              <w:spacing w:after="120"/>
              <w:rPr>
                <w:rFonts w:asciiTheme="majorHAnsi" w:hAnsiTheme="majorHAnsi" w:cstheme="majorHAnsi"/>
                <w:sz w:val="26"/>
                <w:szCs w:val="26"/>
              </w:rPr>
            </w:pPr>
            <w:r w:rsidRPr="00003A6F">
              <w:rPr>
                <w:rFonts w:asciiTheme="majorHAnsi" w:hAnsiTheme="majorHAnsi" w:cstheme="majorHAnsi"/>
                <w:sz w:val="26"/>
                <w:szCs w:val="26"/>
              </w:rPr>
              <w:t>- Dây dẫn (Circuit);</w:t>
            </w:r>
          </w:p>
          <w:p w14:paraId="48CB58A4" w14:textId="329A645A" w:rsidR="00C0693B" w:rsidRPr="00003A6F" w:rsidRDefault="00C0693B" w:rsidP="00E23747">
            <w:pPr>
              <w:spacing w:after="120"/>
              <w:rPr>
                <w:rFonts w:asciiTheme="majorHAnsi" w:hAnsiTheme="majorHAnsi" w:cstheme="majorHAnsi"/>
                <w:sz w:val="26"/>
                <w:szCs w:val="26"/>
              </w:rPr>
            </w:pPr>
            <w:r w:rsidRPr="00003A6F">
              <w:rPr>
                <w:rFonts w:asciiTheme="majorHAnsi" w:hAnsiTheme="majorHAnsi" w:cstheme="majorHAnsi"/>
                <w:sz w:val="26"/>
                <w:szCs w:val="26"/>
              </w:rPr>
              <w:t>- Canuyn động mạch, canuyn tĩnh mạch</w:t>
            </w:r>
            <w:r w:rsidR="008B743E" w:rsidRPr="00003A6F">
              <w:rPr>
                <w:rFonts w:asciiTheme="majorHAnsi" w:hAnsiTheme="majorHAnsi" w:cstheme="majorHAnsi"/>
                <w:sz w:val="26"/>
                <w:szCs w:val="26"/>
              </w:rPr>
              <w:t>;</w:t>
            </w:r>
          </w:p>
          <w:p w14:paraId="3CCCD2E5" w14:textId="77777777" w:rsidR="00E23747" w:rsidRPr="00003A6F" w:rsidRDefault="00E23747" w:rsidP="00E23747">
            <w:pPr>
              <w:spacing w:after="120"/>
              <w:rPr>
                <w:rFonts w:asciiTheme="majorHAnsi" w:hAnsiTheme="majorHAnsi" w:cstheme="majorHAnsi"/>
                <w:sz w:val="26"/>
                <w:szCs w:val="26"/>
              </w:rPr>
            </w:pPr>
            <w:r w:rsidRPr="00003A6F">
              <w:rPr>
                <w:rFonts w:asciiTheme="majorHAnsi" w:hAnsiTheme="majorHAnsi" w:cstheme="majorHAnsi"/>
                <w:sz w:val="26"/>
                <w:szCs w:val="26"/>
              </w:rPr>
              <w:t>- Bộ phận kết nối canuyn vào mạch máu (động mạch, tĩnh mạch);</w:t>
            </w:r>
          </w:p>
          <w:p w14:paraId="18C381B2" w14:textId="77777777" w:rsidR="00E23747" w:rsidRPr="00003A6F" w:rsidRDefault="00E23747" w:rsidP="00E23747">
            <w:pPr>
              <w:spacing w:after="120"/>
              <w:rPr>
                <w:rFonts w:asciiTheme="majorHAnsi" w:hAnsiTheme="majorHAnsi" w:cstheme="majorHAnsi"/>
                <w:sz w:val="26"/>
                <w:szCs w:val="26"/>
              </w:rPr>
            </w:pPr>
            <w:r w:rsidRPr="00003A6F">
              <w:rPr>
                <w:rFonts w:asciiTheme="majorHAnsi" w:hAnsiTheme="majorHAnsi" w:cstheme="majorHAnsi"/>
                <w:sz w:val="26"/>
                <w:szCs w:val="26"/>
              </w:rPr>
              <w:t>- Bình chứa máu kín (reservoir);</w:t>
            </w:r>
          </w:p>
          <w:p w14:paraId="1F534FB9" w14:textId="77777777" w:rsidR="00E23747" w:rsidRPr="00003A6F" w:rsidRDefault="00E23747" w:rsidP="00E23747">
            <w:pPr>
              <w:spacing w:after="120"/>
              <w:rPr>
                <w:rFonts w:asciiTheme="majorHAnsi" w:hAnsiTheme="majorHAnsi" w:cstheme="majorHAnsi"/>
                <w:sz w:val="26"/>
                <w:szCs w:val="26"/>
              </w:rPr>
            </w:pPr>
            <w:r w:rsidRPr="00003A6F">
              <w:rPr>
                <w:rFonts w:asciiTheme="majorHAnsi" w:hAnsiTheme="majorHAnsi" w:cstheme="majorHAnsi"/>
                <w:sz w:val="26"/>
                <w:szCs w:val="26"/>
              </w:rPr>
              <w:t>- Hệ thống bơm ly tâm;</w:t>
            </w:r>
          </w:p>
          <w:p w14:paraId="5A263FAD" w14:textId="77777777" w:rsidR="00E23747" w:rsidRPr="00003A6F" w:rsidRDefault="00E23747" w:rsidP="00E23747">
            <w:pPr>
              <w:spacing w:after="120"/>
              <w:rPr>
                <w:rFonts w:asciiTheme="majorHAnsi" w:hAnsiTheme="majorHAnsi" w:cstheme="majorHAnsi"/>
                <w:sz w:val="26"/>
                <w:szCs w:val="26"/>
              </w:rPr>
            </w:pPr>
            <w:r w:rsidRPr="00003A6F">
              <w:rPr>
                <w:rFonts w:asciiTheme="majorHAnsi" w:hAnsiTheme="majorHAnsi" w:cstheme="majorHAnsi"/>
                <w:sz w:val="26"/>
                <w:szCs w:val="26"/>
              </w:rPr>
              <w:t>- Bộ phận lọc máu, quả lọc máu (filter);</w:t>
            </w:r>
          </w:p>
          <w:p w14:paraId="24F1C03A" w14:textId="3A040FB8" w:rsidR="00A95051" w:rsidRPr="00003A6F" w:rsidRDefault="00E23747" w:rsidP="00003A6F">
            <w:pPr>
              <w:spacing w:after="120"/>
              <w:ind w:left="360" w:hanging="360"/>
              <w:rPr>
                <w:rFonts w:asciiTheme="majorHAnsi" w:hAnsiTheme="majorHAnsi" w:cstheme="majorHAnsi"/>
                <w:sz w:val="26"/>
                <w:szCs w:val="26"/>
              </w:rPr>
            </w:pPr>
            <w:r w:rsidRPr="00003A6F">
              <w:rPr>
                <w:rFonts w:asciiTheme="majorHAnsi" w:hAnsiTheme="majorHAnsi" w:cstheme="majorHAnsi"/>
                <w:sz w:val="26"/>
                <w:szCs w:val="26"/>
              </w:rPr>
              <w:t>- Hệ thống cảm biến dòng</w:t>
            </w:r>
            <w:r w:rsidR="003C5E31">
              <w:rPr>
                <w:rFonts w:asciiTheme="majorHAnsi" w:hAnsiTheme="majorHAnsi" w:cstheme="majorHAnsi"/>
                <w:sz w:val="26"/>
                <w:szCs w:val="26"/>
              </w:rPr>
              <w:t>.</w:t>
            </w:r>
          </w:p>
        </w:tc>
        <w:tc>
          <w:tcPr>
            <w:tcW w:w="1019" w:type="dxa"/>
            <w:shd w:val="clear" w:color="auto" w:fill="auto"/>
            <w:vAlign w:val="center"/>
          </w:tcPr>
          <w:p w14:paraId="696849B5" w14:textId="5FA6B98E" w:rsidR="00F116FB" w:rsidRPr="00003A6F" w:rsidRDefault="00091614" w:rsidP="007756E8">
            <w:pPr>
              <w:spacing w:after="120"/>
              <w:jc w:val="center"/>
              <w:rPr>
                <w:rFonts w:asciiTheme="majorHAnsi" w:hAnsiTheme="majorHAnsi" w:cstheme="majorHAnsi"/>
                <w:sz w:val="26"/>
                <w:szCs w:val="26"/>
              </w:rPr>
            </w:pPr>
            <w:r w:rsidRPr="00003A6F">
              <w:rPr>
                <w:rFonts w:asciiTheme="majorHAnsi" w:hAnsiTheme="majorHAnsi" w:cstheme="majorHAnsi"/>
                <w:sz w:val="26"/>
                <w:szCs w:val="26"/>
              </w:rPr>
              <w:t>Bộ</w:t>
            </w:r>
          </w:p>
        </w:tc>
        <w:tc>
          <w:tcPr>
            <w:tcW w:w="1835" w:type="dxa"/>
            <w:vAlign w:val="center"/>
          </w:tcPr>
          <w:p w14:paraId="60E0A062" w14:textId="77777777" w:rsidR="00F116FB" w:rsidRPr="00003A6F" w:rsidRDefault="00F116FB" w:rsidP="007756E8">
            <w:pPr>
              <w:spacing w:after="120"/>
              <w:jc w:val="center"/>
              <w:rPr>
                <w:rFonts w:asciiTheme="majorHAnsi" w:hAnsiTheme="majorHAnsi" w:cstheme="majorHAnsi"/>
                <w:sz w:val="26"/>
                <w:szCs w:val="26"/>
              </w:rPr>
            </w:pPr>
          </w:p>
        </w:tc>
      </w:tr>
      <w:tr w:rsidR="005F7723" w14:paraId="050E8E03" w14:textId="77777777" w:rsidTr="00661682">
        <w:tc>
          <w:tcPr>
            <w:tcW w:w="708" w:type="dxa"/>
            <w:shd w:val="clear" w:color="auto" w:fill="auto"/>
            <w:vAlign w:val="center"/>
          </w:tcPr>
          <w:p w14:paraId="0712548B" w14:textId="65397D92" w:rsidR="005F7723" w:rsidRPr="00003A6F" w:rsidRDefault="001733BF" w:rsidP="005F7723">
            <w:pPr>
              <w:spacing w:after="120"/>
              <w:jc w:val="center"/>
              <w:rPr>
                <w:rFonts w:asciiTheme="majorHAnsi" w:hAnsiTheme="majorHAnsi" w:cstheme="majorHAnsi"/>
                <w:sz w:val="26"/>
                <w:szCs w:val="26"/>
              </w:rPr>
            </w:pPr>
            <w:r>
              <w:rPr>
                <w:rFonts w:asciiTheme="majorHAnsi" w:hAnsiTheme="majorHAnsi" w:cstheme="majorHAnsi"/>
                <w:sz w:val="26"/>
                <w:szCs w:val="26"/>
              </w:rPr>
              <w:t>9</w:t>
            </w:r>
          </w:p>
        </w:tc>
        <w:tc>
          <w:tcPr>
            <w:tcW w:w="1444" w:type="dxa"/>
            <w:shd w:val="clear" w:color="auto" w:fill="auto"/>
            <w:vAlign w:val="center"/>
          </w:tcPr>
          <w:p w14:paraId="65421CD4" w14:textId="45AA109D" w:rsidR="005F7723" w:rsidRPr="00003A6F" w:rsidRDefault="00CE1251"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N07.01.5</w:t>
            </w:r>
            <w:r w:rsidR="004B5F72">
              <w:rPr>
                <w:rFonts w:asciiTheme="majorHAnsi" w:hAnsiTheme="majorHAnsi" w:cstheme="majorHAnsi"/>
                <w:sz w:val="26"/>
                <w:szCs w:val="26"/>
              </w:rPr>
              <w:t>1</w:t>
            </w:r>
            <w:r w:rsidRPr="00003A6F">
              <w:rPr>
                <w:rFonts w:asciiTheme="majorHAnsi" w:hAnsiTheme="majorHAnsi" w:cstheme="majorHAnsi"/>
                <w:sz w:val="26"/>
                <w:szCs w:val="26"/>
              </w:rPr>
              <w:t>0</w:t>
            </w:r>
          </w:p>
        </w:tc>
        <w:tc>
          <w:tcPr>
            <w:tcW w:w="3953" w:type="dxa"/>
            <w:shd w:val="clear" w:color="auto" w:fill="auto"/>
            <w:vAlign w:val="center"/>
          </w:tcPr>
          <w:p w14:paraId="3458E408" w14:textId="1A0CEEAE" w:rsidR="005F7723" w:rsidRPr="00003A6F" w:rsidRDefault="005F7723" w:rsidP="005F7723">
            <w:pPr>
              <w:spacing w:after="120"/>
              <w:rPr>
                <w:rFonts w:asciiTheme="majorHAnsi" w:hAnsiTheme="majorHAnsi" w:cstheme="majorHAnsi"/>
                <w:sz w:val="26"/>
                <w:szCs w:val="26"/>
              </w:rPr>
            </w:pPr>
            <w:r w:rsidRPr="00003A6F">
              <w:rPr>
                <w:rFonts w:asciiTheme="majorHAnsi" w:hAnsiTheme="majorHAnsi" w:cstheme="majorHAnsi"/>
                <w:sz w:val="26"/>
                <w:szCs w:val="26"/>
              </w:rPr>
              <w:t>Bộ cảm biến đo huyết áp động mạch và bộ phận cảm biến nhiệt</w:t>
            </w:r>
          </w:p>
        </w:tc>
        <w:tc>
          <w:tcPr>
            <w:tcW w:w="1019" w:type="dxa"/>
            <w:shd w:val="clear" w:color="auto" w:fill="auto"/>
            <w:vAlign w:val="center"/>
          </w:tcPr>
          <w:p w14:paraId="5130D9C7" w14:textId="7D2D508A"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Bộ</w:t>
            </w:r>
          </w:p>
        </w:tc>
        <w:tc>
          <w:tcPr>
            <w:tcW w:w="1835" w:type="dxa"/>
            <w:vAlign w:val="center"/>
          </w:tcPr>
          <w:p w14:paraId="5A1F7D16" w14:textId="77777777" w:rsidR="005F7723" w:rsidRPr="00003A6F" w:rsidRDefault="005F7723" w:rsidP="005F7723">
            <w:pPr>
              <w:spacing w:after="120"/>
              <w:jc w:val="center"/>
              <w:rPr>
                <w:rFonts w:asciiTheme="majorHAnsi" w:hAnsiTheme="majorHAnsi" w:cstheme="majorHAnsi"/>
                <w:sz w:val="26"/>
                <w:szCs w:val="26"/>
              </w:rPr>
            </w:pPr>
          </w:p>
        </w:tc>
      </w:tr>
      <w:tr w:rsidR="005F7723" w14:paraId="07C8D04B" w14:textId="77777777" w:rsidTr="00661682">
        <w:tc>
          <w:tcPr>
            <w:tcW w:w="708" w:type="dxa"/>
            <w:shd w:val="clear" w:color="auto" w:fill="auto"/>
            <w:vAlign w:val="center"/>
          </w:tcPr>
          <w:p w14:paraId="403BA7CE" w14:textId="323101A5" w:rsidR="005F7723" w:rsidRPr="00003A6F" w:rsidRDefault="001733BF" w:rsidP="005F7723">
            <w:pPr>
              <w:spacing w:after="120"/>
              <w:jc w:val="center"/>
              <w:rPr>
                <w:rFonts w:asciiTheme="majorHAnsi" w:hAnsiTheme="majorHAnsi" w:cstheme="majorHAnsi"/>
                <w:sz w:val="26"/>
                <w:szCs w:val="26"/>
              </w:rPr>
            </w:pPr>
            <w:r>
              <w:rPr>
                <w:rFonts w:asciiTheme="majorHAnsi" w:hAnsiTheme="majorHAnsi" w:cstheme="majorHAnsi"/>
                <w:sz w:val="26"/>
                <w:szCs w:val="26"/>
              </w:rPr>
              <w:t>10</w:t>
            </w:r>
          </w:p>
        </w:tc>
        <w:tc>
          <w:tcPr>
            <w:tcW w:w="1444" w:type="dxa"/>
            <w:shd w:val="clear" w:color="auto" w:fill="auto"/>
            <w:vAlign w:val="center"/>
          </w:tcPr>
          <w:p w14:paraId="4BA1689F" w14:textId="1E884704"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N07.02.050</w:t>
            </w:r>
          </w:p>
        </w:tc>
        <w:tc>
          <w:tcPr>
            <w:tcW w:w="3953" w:type="dxa"/>
            <w:shd w:val="clear" w:color="auto" w:fill="auto"/>
            <w:vAlign w:val="center"/>
          </w:tcPr>
          <w:p w14:paraId="0A376CFD" w14:textId="6D193530" w:rsidR="005F7723" w:rsidRPr="00003A6F" w:rsidRDefault="005F7723" w:rsidP="005F7723">
            <w:pPr>
              <w:spacing w:after="120"/>
              <w:rPr>
                <w:rFonts w:asciiTheme="majorHAnsi" w:hAnsiTheme="majorHAnsi" w:cstheme="majorHAnsi"/>
                <w:sz w:val="26"/>
                <w:szCs w:val="26"/>
              </w:rPr>
            </w:pPr>
            <w:r w:rsidRPr="00003A6F">
              <w:rPr>
                <w:rFonts w:asciiTheme="majorHAnsi" w:hAnsiTheme="majorHAnsi" w:cstheme="majorHAnsi"/>
                <w:sz w:val="26"/>
                <w:szCs w:val="26"/>
              </w:rPr>
              <w:t>Quả lọc và hệ thống dây dẫn trong kỹ thuật hấp phụ phân tử liên tục các loại, các cỡ</w:t>
            </w:r>
          </w:p>
        </w:tc>
        <w:tc>
          <w:tcPr>
            <w:tcW w:w="1019" w:type="dxa"/>
            <w:shd w:val="clear" w:color="auto" w:fill="auto"/>
            <w:vAlign w:val="center"/>
          </w:tcPr>
          <w:p w14:paraId="0B5CD57E" w14:textId="7B1A54A1"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Bộ</w:t>
            </w:r>
          </w:p>
        </w:tc>
        <w:tc>
          <w:tcPr>
            <w:tcW w:w="1835" w:type="dxa"/>
            <w:vAlign w:val="center"/>
          </w:tcPr>
          <w:p w14:paraId="0377035E" w14:textId="77777777" w:rsidR="005F7723" w:rsidRPr="00003A6F" w:rsidRDefault="005F7723" w:rsidP="005F7723">
            <w:pPr>
              <w:spacing w:after="120"/>
              <w:jc w:val="center"/>
              <w:rPr>
                <w:rFonts w:asciiTheme="majorHAnsi" w:hAnsiTheme="majorHAnsi" w:cstheme="majorHAnsi"/>
                <w:sz w:val="26"/>
                <w:szCs w:val="26"/>
              </w:rPr>
            </w:pPr>
          </w:p>
        </w:tc>
      </w:tr>
      <w:tr w:rsidR="005F7723" w14:paraId="7C579582" w14:textId="77777777" w:rsidTr="00661682">
        <w:tc>
          <w:tcPr>
            <w:tcW w:w="708" w:type="dxa"/>
            <w:shd w:val="clear" w:color="auto" w:fill="auto"/>
            <w:vAlign w:val="center"/>
          </w:tcPr>
          <w:p w14:paraId="4FCC9B43" w14:textId="60B49C02"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1</w:t>
            </w:r>
            <w:r w:rsidR="001733BF">
              <w:rPr>
                <w:rFonts w:asciiTheme="majorHAnsi" w:hAnsiTheme="majorHAnsi" w:cstheme="majorHAnsi"/>
                <w:sz w:val="26"/>
                <w:szCs w:val="26"/>
              </w:rPr>
              <w:t>1</w:t>
            </w:r>
          </w:p>
        </w:tc>
        <w:tc>
          <w:tcPr>
            <w:tcW w:w="1444" w:type="dxa"/>
            <w:shd w:val="clear" w:color="auto" w:fill="auto"/>
            <w:vAlign w:val="center"/>
          </w:tcPr>
          <w:p w14:paraId="776D3952" w14:textId="62B7FCBA"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N07.02.0</w:t>
            </w:r>
            <w:r w:rsidR="00BD4CBF">
              <w:rPr>
                <w:rFonts w:asciiTheme="majorHAnsi" w:hAnsiTheme="majorHAnsi" w:cstheme="majorHAnsi"/>
                <w:sz w:val="26"/>
                <w:szCs w:val="26"/>
              </w:rPr>
              <w:t>9</w:t>
            </w:r>
            <w:r w:rsidRPr="00003A6F">
              <w:rPr>
                <w:rFonts w:asciiTheme="majorHAnsi" w:hAnsiTheme="majorHAnsi" w:cstheme="majorHAnsi"/>
                <w:sz w:val="26"/>
                <w:szCs w:val="26"/>
              </w:rPr>
              <w:t>0</w:t>
            </w:r>
          </w:p>
        </w:tc>
        <w:tc>
          <w:tcPr>
            <w:tcW w:w="3953" w:type="dxa"/>
            <w:shd w:val="clear" w:color="auto" w:fill="auto"/>
            <w:vAlign w:val="center"/>
          </w:tcPr>
          <w:p w14:paraId="343CF2C7" w14:textId="171BEEDA" w:rsidR="005F7723" w:rsidRPr="00003A6F" w:rsidRDefault="005F7723" w:rsidP="005F7723">
            <w:pPr>
              <w:spacing w:after="120"/>
              <w:rPr>
                <w:rFonts w:asciiTheme="majorHAnsi" w:hAnsiTheme="majorHAnsi" w:cstheme="majorHAnsi"/>
                <w:sz w:val="26"/>
                <w:szCs w:val="26"/>
              </w:rPr>
            </w:pPr>
            <w:r w:rsidRPr="00003A6F">
              <w:rPr>
                <w:rFonts w:asciiTheme="majorHAnsi" w:hAnsiTheme="majorHAnsi" w:cstheme="majorHAnsi"/>
                <w:sz w:val="26"/>
                <w:szCs w:val="26"/>
              </w:rPr>
              <w:t>Bộ trao đổi khí loại thải CO</w:t>
            </w:r>
            <w:r w:rsidRPr="00003A6F">
              <w:rPr>
                <w:rFonts w:asciiTheme="majorHAnsi" w:hAnsiTheme="majorHAnsi" w:cstheme="majorHAnsi"/>
                <w:sz w:val="26"/>
                <w:szCs w:val="26"/>
                <w:vertAlign w:val="subscript"/>
              </w:rPr>
              <w:t>2</w:t>
            </w:r>
            <w:r w:rsidRPr="00003A6F">
              <w:rPr>
                <w:rFonts w:asciiTheme="majorHAnsi" w:hAnsiTheme="majorHAnsi" w:cstheme="majorHAnsi"/>
                <w:sz w:val="26"/>
                <w:szCs w:val="26"/>
              </w:rPr>
              <w:t xml:space="preserve"> hỗ trợ chức năng phổi các loại, các cỡ thực hiện đơn lẻ hoặc phối hợp với quả lọc máu liên tục</w:t>
            </w:r>
          </w:p>
        </w:tc>
        <w:tc>
          <w:tcPr>
            <w:tcW w:w="1019" w:type="dxa"/>
            <w:shd w:val="clear" w:color="auto" w:fill="auto"/>
            <w:vAlign w:val="center"/>
          </w:tcPr>
          <w:p w14:paraId="213A9D07" w14:textId="25A6F079"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Bộ</w:t>
            </w:r>
          </w:p>
        </w:tc>
        <w:tc>
          <w:tcPr>
            <w:tcW w:w="1835" w:type="dxa"/>
            <w:vAlign w:val="center"/>
          </w:tcPr>
          <w:p w14:paraId="60A6DC20" w14:textId="77777777" w:rsidR="005F7723" w:rsidRPr="00003A6F" w:rsidRDefault="005F7723" w:rsidP="005F7723">
            <w:pPr>
              <w:spacing w:after="120"/>
              <w:jc w:val="center"/>
              <w:rPr>
                <w:rFonts w:asciiTheme="majorHAnsi" w:hAnsiTheme="majorHAnsi" w:cstheme="majorHAnsi"/>
                <w:sz w:val="26"/>
                <w:szCs w:val="26"/>
              </w:rPr>
            </w:pPr>
          </w:p>
        </w:tc>
      </w:tr>
      <w:tr w:rsidR="005F7723" w14:paraId="0904C252" w14:textId="77777777" w:rsidTr="00661682">
        <w:tc>
          <w:tcPr>
            <w:tcW w:w="708" w:type="dxa"/>
            <w:shd w:val="clear" w:color="auto" w:fill="auto"/>
            <w:vAlign w:val="center"/>
          </w:tcPr>
          <w:p w14:paraId="375932BF" w14:textId="0DBE1CE0"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1</w:t>
            </w:r>
            <w:r w:rsidR="001733BF">
              <w:rPr>
                <w:rFonts w:asciiTheme="majorHAnsi" w:hAnsiTheme="majorHAnsi" w:cstheme="majorHAnsi"/>
                <w:sz w:val="26"/>
                <w:szCs w:val="26"/>
              </w:rPr>
              <w:t>2</w:t>
            </w:r>
          </w:p>
        </w:tc>
        <w:tc>
          <w:tcPr>
            <w:tcW w:w="1444" w:type="dxa"/>
            <w:shd w:val="clear" w:color="auto" w:fill="auto"/>
            <w:vAlign w:val="center"/>
          </w:tcPr>
          <w:p w14:paraId="73FC96EF" w14:textId="77777777"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N07.03.060</w:t>
            </w:r>
          </w:p>
        </w:tc>
        <w:tc>
          <w:tcPr>
            <w:tcW w:w="3953" w:type="dxa"/>
            <w:shd w:val="clear" w:color="auto" w:fill="auto"/>
            <w:vAlign w:val="center"/>
          </w:tcPr>
          <w:p w14:paraId="3C374EF4" w14:textId="1161A4A9" w:rsidR="005F7723" w:rsidRPr="00003A6F" w:rsidRDefault="005F7723" w:rsidP="005F7723">
            <w:pPr>
              <w:spacing w:after="120"/>
              <w:rPr>
                <w:rFonts w:asciiTheme="majorHAnsi" w:hAnsiTheme="majorHAnsi" w:cstheme="majorHAnsi"/>
                <w:sz w:val="26"/>
                <w:szCs w:val="26"/>
              </w:rPr>
            </w:pPr>
            <w:r w:rsidRPr="00003A6F">
              <w:rPr>
                <w:rFonts w:asciiTheme="majorHAnsi" w:hAnsiTheme="majorHAnsi" w:cstheme="majorHAnsi"/>
                <w:sz w:val="26"/>
                <w:szCs w:val="26"/>
              </w:rPr>
              <w:t>Đầu cắt dịch kính, bộ cắt dịch kính các loại, các cỡ</w:t>
            </w:r>
          </w:p>
        </w:tc>
        <w:tc>
          <w:tcPr>
            <w:tcW w:w="1019" w:type="dxa"/>
            <w:shd w:val="clear" w:color="auto" w:fill="auto"/>
            <w:vAlign w:val="center"/>
          </w:tcPr>
          <w:p w14:paraId="30DCB17F" w14:textId="2330AD19"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Bộ, Cái</w:t>
            </w:r>
          </w:p>
        </w:tc>
        <w:tc>
          <w:tcPr>
            <w:tcW w:w="1835" w:type="dxa"/>
            <w:vAlign w:val="center"/>
          </w:tcPr>
          <w:p w14:paraId="1D921A39" w14:textId="77777777" w:rsidR="005F7723" w:rsidRPr="00003A6F" w:rsidRDefault="005F7723" w:rsidP="005F7723">
            <w:pPr>
              <w:spacing w:after="120"/>
              <w:jc w:val="center"/>
              <w:rPr>
                <w:rFonts w:asciiTheme="majorHAnsi" w:hAnsiTheme="majorHAnsi" w:cstheme="majorHAnsi"/>
                <w:sz w:val="26"/>
                <w:szCs w:val="26"/>
              </w:rPr>
            </w:pPr>
          </w:p>
        </w:tc>
      </w:tr>
      <w:tr w:rsidR="005F7723" w14:paraId="4D23E80A" w14:textId="77777777" w:rsidTr="00661682">
        <w:tc>
          <w:tcPr>
            <w:tcW w:w="708" w:type="dxa"/>
            <w:shd w:val="clear" w:color="auto" w:fill="auto"/>
            <w:vAlign w:val="center"/>
          </w:tcPr>
          <w:p w14:paraId="70D7F727" w14:textId="61045860"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1</w:t>
            </w:r>
            <w:r w:rsidR="001733BF">
              <w:rPr>
                <w:rFonts w:asciiTheme="majorHAnsi" w:hAnsiTheme="majorHAnsi" w:cstheme="majorHAnsi"/>
                <w:sz w:val="26"/>
                <w:szCs w:val="26"/>
              </w:rPr>
              <w:t>3</w:t>
            </w:r>
          </w:p>
        </w:tc>
        <w:tc>
          <w:tcPr>
            <w:tcW w:w="1444" w:type="dxa"/>
            <w:shd w:val="clear" w:color="auto" w:fill="auto"/>
            <w:vAlign w:val="center"/>
          </w:tcPr>
          <w:p w14:paraId="283188F5" w14:textId="518A2809"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N07.03.130</w:t>
            </w:r>
          </w:p>
        </w:tc>
        <w:tc>
          <w:tcPr>
            <w:tcW w:w="3953" w:type="dxa"/>
            <w:shd w:val="clear" w:color="auto" w:fill="auto"/>
            <w:vAlign w:val="center"/>
          </w:tcPr>
          <w:p w14:paraId="0F5FE72A" w14:textId="56EABF59" w:rsidR="005F7723" w:rsidRPr="00003A6F" w:rsidRDefault="005F7723" w:rsidP="005F7723">
            <w:pPr>
              <w:spacing w:after="120"/>
              <w:rPr>
                <w:rFonts w:asciiTheme="majorHAnsi" w:hAnsiTheme="majorHAnsi" w:cstheme="majorHAnsi"/>
                <w:sz w:val="26"/>
                <w:szCs w:val="26"/>
              </w:rPr>
            </w:pPr>
            <w:r w:rsidRPr="00003A6F">
              <w:rPr>
                <w:rFonts w:asciiTheme="majorHAnsi" w:hAnsiTheme="majorHAnsi" w:cstheme="majorHAnsi"/>
                <w:sz w:val="26"/>
                <w:szCs w:val="26"/>
              </w:rPr>
              <w:t>Dây cáp quang, dây dẫn sáng, dây laser, đầu phát quang laser nội nhãn dùng trong phẫu thuật mắt các loại, các cỡ</w:t>
            </w:r>
          </w:p>
        </w:tc>
        <w:tc>
          <w:tcPr>
            <w:tcW w:w="1019" w:type="dxa"/>
            <w:shd w:val="clear" w:color="auto" w:fill="auto"/>
            <w:vAlign w:val="center"/>
          </w:tcPr>
          <w:p w14:paraId="6D33E6A9" w14:textId="04891E3C"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Cái</w:t>
            </w:r>
          </w:p>
        </w:tc>
        <w:tc>
          <w:tcPr>
            <w:tcW w:w="1835" w:type="dxa"/>
            <w:vAlign w:val="center"/>
          </w:tcPr>
          <w:p w14:paraId="7B24C845" w14:textId="77777777" w:rsidR="005F7723" w:rsidRPr="00003A6F" w:rsidRDefault="005F7723" w:rsidP="005F7723">
            <w:pPr>
              <w:spacing w:after="120"/>
              <w:jc w:val="center"/>
              <w:rPr>
                <w:rFonts w:asciiTheme="majorHAnsi" w:hAnsiTheme="majorHAnsi" w:cstheme="majorHAnsi"/>
                <w:sz w:val="26"/>
                <w:szCs w:val="26"/>
              </w:rPr>
            </w:pPr>
          </w:p>
        </w:tc>
      </w:tr>
      <w:tr w:rsidR="005F7723" w14:paraId="2ADAF803" w14:textId="77777777" w:rsidTr="00661682">
        <w:trPr>
          <w:trHeight w:val="487"/>
        </w:trPr>
        <w:tc>
          <w:tcPr>
            <w:tcW w:w="708" w:type="dxa"/>
            <w:shd w:val="clear" w:color="auto" w:fill="auto"/>
            <w:vAlign w:val="center"/>
          </w:tcPr>
          <w:p w14:paraId="7698AF20" w14:textId="0B7DDDD1"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1</w:t>
            </w:r>
            <w:r w:rsidR="001733BF">
              <w:rPr>
                <w:rFonts w:asciiTheme="majorHAnsi" w:hAnsiTheme="majorHAnsi" w:cstheme="majorHAnsi"/>
                <w:sz w:val="26"/>
                <w:szCs w:val="26"/>
              </w:rPr>
              <w:t>4</w:t>
            </w:r>
          </w:p>
        </w:tc>
        <w:tc>
          <w:tcPr>
            <w:tcW w:w="1444" w:type="dxa"/>
            <w:shd w:val="clear" w:color="auto" w:fill="auto"/>
            <w:vAlign w:val="center"/>
          </w:tcPr>
          <w:p w14:paraId="5A835516" w14:textId="10D63DE5"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N07.04.110</w:t>
            </w:r>
          </w:p>
        </w:tc>
        <w:tc>
          <w:tcPr>
            <w:tcW w:w="3953" w:type="dxa"/>
            <w:shd w:val="clear" w:color="auto" w:fill="auto"/>
            <w:vAlign w:val="center"/>
          </w:tcPr>
          <w:p w14:paraId="7B640D92" w14:textId="0D6B4339" w:rsidR="005F7723" w:rsidRPr="00003A6F" w:rsidRDefault="005F7723" w:rsidP="005F7723">
            <w:pPr>
              <w:spacing w:after="120"/>
              <w:rPr>
                <w:rFonts w:asciiTheme="majorHAnsi" w:hAnsiTheme="majorHAnsi" w:cstheme="majorHAnsi"/>
                <w:sz w:val="26"/>
                <w:szCs w:val="26"/>
              </w:rPr>
            </w:pPr>
            <w:r w:rsidRPr="00003A6F">
              <w:rPr>
                <w:rFonts w:asciiTheme="majorHAnsi" w:hAnsiTheme="majorHAnsi" w:cstheme="majorHAnsi"/>
                <w:sz w:val="26"/>
                <w:szCs w:val="26"/>
              </w:rPr>
              <w:t>Bóng nong thực quản</w:t>
            </w:r>
          </w:p>
        </w:tc>
        <w:tc>
          <w:tcPr>
            <w:tcW w:w="1019" w:type="dxa"/>
            <w:shd w:val="clear" w:color="auto" w:fill="auto"/>
            <w:vAlign w:val="center"/>
          </w:tcPr>
          <w:p w14:paraId="48699F69" w14:textId="3A71E647"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Cái</w:t>
            </w:r>
          </w:p>
        </w:tc>
        <w:tc>
          <w:tcPr>
            <w:tcW w:w="1835" w:type="dxa"/>
            <w:vAlign w:val="center"/>
          </w:tcPr>
          <w:p w14:paraId="17156546" w14:textId="77777777" w:rsidR="005F7723" w:rsidRPr="00003A6F" w:rsidRDefault="005F7723" w:rsidP="005F7723">
            <w:pPr>
              <w:spacing w:after="120"/>
              <w:jc w:val="center"/>
              <w:rPr>
                <w:rFonts w:asciiTheme="majorHAnsi" w:hAnsiTheme="majorHAnsi" w:cstheme="majorHAnsi"/>
                <w:sz w:val="26"/>
                <w:szCs w:val="26"/>
              </w:rPr>
            </w:pPr>
          </w:p>
        </w:tc>
      </w:tr>
      <w:tr w:rsidR="005F7723" w14:paraId="63124D4D" w14:textId="77777777" w:rsidTr="00661682">
        <w:tc>
          <w:tcPr>
            <w:tcW w:w="708" w:type="dxa"/>
            <w:shd w:val="clear" w:color="auto" w:fill="auto"/>
            <w:vAlign w:val="center"/>
          </w:tcPr>
          <w:p w14:paraId="322BB3D8" w14:textId="56B42405"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1</w:t>
            </w:r>
            <w:r w:rsidR="001733BF">
              <w:rPr>
                <w:rFonts w:asciiTheme="majorHAnsi" w:hAnsiTheme="majorHAnsi" w:cstheme="majorHAnsi"/>
                <w:sz w:val="26"/>
                <w:szCs w:val="26"/>
              </w:rPr>
              <w:t>5</w:t>
            </w:r>
          </w:p>
        </w:tc>
        <w:tc>
          <w:tcPr>
            <w:tcW w:w="1444" w:type="dxa"/>
            <w:shd w:val="clear" w:color="auto" w:fill="auto"/>
            <w:vAlign w:val="center"/>
          </w:tcPr>
          <w:p w14:paraId="519F3F88" w14:textId="5EDF1368"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N07.06.030</w:t>
            </w:r>
          </w:p>
        </w:tc>
        <w:tc>
          <w:tcPr>
            <w:tcW w:w="3953" w:type="dxa"/>
            <w:shd w:val="clear" w:color="auto" w:fill="auto"/>
            <w:vAlign w:val="center"/>
          </w:tcPr>
          <w:p w14:paraId="65552AFB" w14:textId="7540F235" w:rsidR="005F7723" w:rsidRPr="00003A6F" w:rsidRDefault="005F7723" w:rsidP="005F7723">
            <w:pPr>
              <w:spacing w:after="120"/>
              <w:rPr>
                <w:rFonts w:asciiTheme="majorHAnsi" w:hAnsiTheme="majorHAnsi" w:cstheme="majorHAnsi"/>
                <w:sz w:val="26"/>
                <w:szCs w:val="26"/>
              </w:rPr>
            </w:pPr>
            <w:r w:rsidRPr="00003A6F">
              <w:rPr>
                <w:rFonts w:asciiTheme="majorHAnsi" w:hAnsiTheme="majorHAnsi" w:cstheme="majorHAnsi"/>
                <w:sz w:val="26"/>
                <w:szCs w:val="26"/>
              </w:rPr>
              <w:t>Bộ dụng cụ đổ xi măng các loại, các cỡ (bao gồm: Kim chọc, xi măng, bộ trộn kèm bơm áp lực đẩy xi măng, bóng nong)</w:t>
            </w:r>
          </w:p>
        </w:tc>
        <w:tc>
          <w:tcPr>
            <w:tcW w:w="1019" w:type="dxa"/>
            <w:shd w:val="clear" w:color="auto" w:fill="auto"/>
            <w:vAlign w:val="center"/>
          </w:tcPr>
          <w:p w14:paraId="0F5ED294" w14:textId="095095BB" w:rsidR="005F7723" w:rsidRPr="00003A6F" w:rsidRDefault="005F7723" w:rsidP="005F7723">
            <w:pPr>
              <w:spacing w:after="120"/>
              <w:jc w:val="center"/>
              <w:rPr>
                <w:rFonts w:asciiTheme="majorHAnsi" w:hAnsiTheme="majorHAnsi" w:cstheme="majorHAnsi"/>
                <w:sz w:val="26"/>
                <w:szCs w:val="26"/>
              </w:rPr>
            </w:pPr>
            <w:r w:rsidRPr="00003A6F">
              <w:rPr>
                <w:rFonts w:asciiTheme="majorHAnsi" w:hAnsiTheme="majorHAnsi" w:cstheme="majorHAnsi"/>
                <w:sz w:val="26"/>
                <w:szCs w:val="26"/>
              </w:rPr>
              <w:t>Bộ</w:t>
            </w:r>
          </w:p>
        </w:tc>
        <w:tc>
          <w:tcPr>
            <w:tcW w:w="1835" w:type="dxa"/>
            <w:vAlign w:val="center"/>
          </w:tcPr>
          <w:p w14:paraId="43C120C0" w14:textId="77777777" w:rsidR="005F7723" w:rsidRPr="00003A6F" w:rsidRDefault="005F7723" w:rsidP="005F7723">
            <w:pPr>
              <w:spacing w:after="120"/>
              <w:jc w:val="center"/>
              <w:rPr>
                <w:rFonts w:asciiTheme="majorHAnsi" w:hAnsiTheme="majorHAnsi" w:cstheme="majorHAnsi"/>
                <w:sz w:val="26"/>
                <w:szCs w:val="26"/>
              </w:rPr>
            </w:pPr>
          </w:p>
        </w:tc>
      </w:tr>
    </w:tbl>
    <w:p w14:paraId="44B2FE89" w14:textId="57765CC6" w:rsidR="006E7794" w:rsidRDefault="00A03149" w:rsidP="00525FE2">
      <w:pPr>
        <w:spacing w:before="240" w:after="240" w:line="276" w:lineRule="auto"/>
        <w:ind w:firstLine="720"/>
        <w:jc w:val="both"/>
        <w:rPr>
          <w:sz w:val="28"/>
          <w:szCs w:val="28"/>
          <w:lang w:val="es-ES_tradnl"/>
        </w:rPr>
      </w:pPr>
      <w:r>
        <w:rPr>
          <w:sz w:val="28"/>
          <w:szCs w:val="28"/>
          <w:lang w:val="es-ES_tradnl"/>
        </w:rPr>
        <w:t>8</w:t>
      </w:r>
      <w:r w:rsidR="00A120CA">
        <w:rPr>
          <w:sz w:val="28"/>
          <w:szCs w:val="28"/>
          <w:lang w:val="es-ES_tradnl"/>
        </w:rPr>
        <w:t>.</w:t>
      </w:r>
      <w:r w:rsidR="0043571A">
        <w:rPr>
          <w:sz w:val="28"/>
          <w:szCs w:val="28"/>
          <w:lang w:val="es-ES_tradnl"/>
        </w:rPr>
        <w:t>4</w:t>
      </w:r>
      <w:r w:rsidR="00A120CA">
        <w:rPr>
          <w:sz w:val="28"/>
          <w:szCs w:val="28"/>
          <w:lang w:val="es-ES_tradnl"/>
        </w:rPr>
        <w:t xml:space="preserve">. </w:t>
      </w:r>
      <w:r w:rsidR="002A3069">
        <w:rPr>
          <w:sz w:val="28"/>
          <w:szCs w:val="28"/>
          <w:lang w:val="es-ES_tradnl"/>
        </w:rPr>
        <w:t>Sửa đổi</w:t>
      </w:r>
      <w:r w:rsidR="00BD4CBF">
        <w:rPr>
          <w:sz w:val="28"/>
          <w:szCs w:val="28"/>
          <w:lang w:val="es-ES_tradnl"/>
        </w:rPr>
        <w:t>, bổ sung các</w:t>
      </w:r>
      <w:r w:rsidR="002A3069">
        <w:rPr>
          <w:sz w:val="28"/>
          <w:szCs w:val="28"/>
          <w:lang w:val="es-ES_tradnl"/>
        </w:rPr>
        <w:t xml:space="preserve"> thiết bị y tế mã số </w:t>
      </w:r>
      <w:r w:rsidR="00E12EEA">
        <w:rPr>
          <w:sz w:val="28"/>
          <w:szCs w:val="28"/>
          <w:lang w:val="es-ES_tradnl"/>
        </w:rPr>
        <w:t>N08.00.150</w:t>
      </w:r>
      <w:r w:rsidR="000A3EAB">
        <w:rPr>
          <w:sz w:val="28"/>
          <w:szCs w:val="28"/>
          <w:lang w:val="es-ES_tradnl"/>
        </w:rPr>
        <w:t xml:space="preserve">, </w:t>
      </w:r>
      <w:r w:rsidR="002A3069">
        <w:rPr>
          <w:sz w:val="28"/>
          <w:szCs w:val="28"/>
          <w:lang w:val="es-ES_tradnl"/>
        </w:rPr>
        <w:t>N08.00.460</w:t>
      </w:r>
      <w:r w:rsidR="00235007">
        <w:rPr>
          <w:sz w:val="28"/>
          <w:szCs w:val="28"/>
          <w:lang w:val="es-ES_tradnl"/>
        </w:rPr>
        <w:t>, b</w:t>
      </w:r>
      <w:r w:rsidR="00A120CA">
        <w:rPr>
          <w:sz w:val="28"/>
          <w:szCs w:val="28"/>
          <w:lang w:val="es-ES_tradnl"/>
        </w:rPr>
        <w:t>ổ sung thiết bị y tế mã số N08.00.480 như sau: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44"/>
        <w:gridCol w:w="3928"/>
        <w:gridCol w:w="1050"/>
        <w:gridCol w:w="1830"/>
      </w:tblGrid>
      <w:tr w:rsidR="00FD336E" w14:paraId="0E83C1D3" w14:textId="77777777" w:rsidTr="00003A6F">
        <w:tc>
          <w:tcPr>
            <w:tcW w:w="709" w:type="dxa"/>
            <w:shd w:val="clear" w:color="auto" w:fill="auto"/>
            <w:vAlign w:val="center"/>
          </w:tcPr>
          <w:p w14:paraId="1D84C354" w14:textId="77777777" w:rsidR="00FD336E" w:rsidRPr="00003A6F" w:rsidRDefault="00FD336E" w:rsidP="00D12B2C">
            <w:pPr>
              <w:spacing w:after="120"/>
              <w:jc w:val="center"/>
              <w:rPr>
                <w:sz w:val="26"/>
                <w:szCs w:val="26"/>
              </w:rPr>
            </w:pPr>
            <w:r w:rsidRPr="00003A6F">
              <w:rPr>
                <w:b/>
                <w:bCs/>
                <w:sz w:val="26"/>
                <w:szCs w:val="26"/>
              </w:rPr>
              <w:lastRenderedPageBreak/>
              <w:t>TT</w:t>
            </w:r>
          </w:p>
        </w:tc>
        <w:tc>
          <w:tcPr>
            <w:tcW w:w="1384" w:type="dxa"/>
            <w:shd w:val="clear" w:color="auto" w:fill="auto"/>
            <w:vAlign w:val="center"/>
          </w:tcPr>
          <w:p w14:paraId="09462A49" w14:textId="77777777" w:rsidR="00FD336E" w:rsidRPr="00003A6F" w:rsidRDefault="00FD336E" w:rsidP="00D12B2C">
            <w:pPr>
              <w:spacing w:after="120"/>
              <w:jc w:val="center"/>
              <w:rPr>
                <w:sz w:val="26"/>
                <w:szCs w:val="26"/>
              </w:rPr>
            </w:pPr>
            <w:r w:rsidRPr="00003A6F">
              <w:rPr>
                <w:b/>
                <w:bCs/>
                <w:color w:val="000000"/>
                <w:sz w:val="26"/>
                <w:szCs w:val="26"/>
              </w:rPr>
              <w:t>Mã số theo nhóm</w:t>
            </w:r>
          </w:p>
        </w:tc>
        <w:tc>
          <w:tcPr>
            <w:tcW w:w="3969" w:type="dxa"/>
            <w:shd w:val="clear" w:color="auto" w:fill="auto"/>
            <w:vAlign w:val="center"/>
          </w:tcPr>
          <w:p w14:paraId="63D0F1E8" w14:textId="236E7E8D" w:rsidR="00FD336E" w:rsidRPr="00003A6F" w:rsidRDefault="00FD336E" w:rsidP="00D12B2C">
            <w:pPr>
              <w:spacing w:after="120"/>
              <w:jc w:val="center"/>
              <w:rPr>
                <w:sz w:val="26"/>
                <w:szCs w:val="26"/>
              </w:rPr>
            </w:pPr>
            <w:r w:rsidRPr="00003A6F">
              <w:rPr>
                <w:b/>
                <w:bCs/>
                <w:sz w:val="26"/>
                <w:szCs w:val="26"/>
              </w:rPr>
              <w:t xml:space="preserve">Nhóm, loại </w:t>
            </w:r>
            <w:r w:rsidR="00FE4EBD" w:rsidRPr="00003A6F">
              <w:rPr>
                <w:b/>
                <w:bCs/>
                <w:sz w:val="26"/>
                <w:szCs w:val="26"/>
              </w:rPr>
              <w:t>thiết bị</w:t>
            </w:r>
            <w:r w:rsidRPr="00003A6F">
              <w:rPr>
                <w:b/>
                <w:bCs/>
                <w:sz w:val="26"/>
                <w:szCs w:val="26"/>
              </w:rPr>
              <w:t xml:space="preserve"> y tế</w:t>
            </w:r>
          </w:p>
        </w:tc>
        <w:tc>
          <w:tcPr>
            <w:tcW w:w="1055" w:type="dxa"/>
            <w:shd w:val="clear" w:color="auto" w:fill="auto"/>
            <w:vAlign w:val="center"/>
          </w:tcPr>
          <w:p w14:paraId="61DD44BE" w14:textId="77777777" w:rsidR="00FD336E" w:rsidRPr="00003A6F" w:rsidRDefault="00FD336E" w:rsidP="00D12B2C">
            <w:pPr>
              <w:spacing w:after="120"/>
              <w:jc w:val="center"/>
              <w:rPr>
                <w:sz w:val="26"/>
                <w:szCs w:val="26"/>
              </w:rPr>
            </w:pPr>
            <w:r w:rsidRPr="00003A6F">
              <w:rPr>
                <w:b/>
                <w:bCs/>
                <w:color w:val="000000"/>
                <w:sz w:val="26"/>
                <w:szCs w:val="26"/>
              </w:rPr>
              <w:t>Đơn vị tính</w:t>
            </w:r>
          </w:p>
        </w:tc>
        <w:tc>
          <w:tcPr>
            <w:tcW w:w="1842" w:type="dxa"/>
          </w:tcPr>
          <w:p w14:paraId="00A329B5" w14:textId="77777777" w:rsidR="00FD336E" w:rsidRPr="00003A6F" w:rsidRDefault="00FD336E" w:rsidP="00D12B2C">
            <w:pPr>
              <w:spacing w:after="120"/>
              <w:jc w:val="center"/>
              <w:rPr>
                <w:sz w:val="26"/>
                <w:szCs w:val="26"/>
              </w:rPr>
            </w:pPr>
            <w:r w:rsidRPr="00003A6F">
              <w:rPr>
                <w:b/>
                <w:bCs/>
                <w:color w:val="000000"/>
                <w:sz w:val="26"/>
                <w:szCs w:val="26"/>
              </w:rPr>
              <w:t>Ghi chú</w:t>
            </w:r>
          </w:p>
        </w:tc>
      </w:tr>
      <w:tr w:rsidR="00E12EEA" w14:paraId="312BEACD" w14:textId="77777777" w:rsidTr="00003A6F">
        <w:tc>
          <w:tcPr>
            <w:tcW w:w="709" w:type="dxa"/>
            <w:shd w:val="clear" w:color="auto" w:fill="auto"/>
            <w:vAlign w:val="center"/>
          </w:tcPr>
          <w:p w14:paraId="302C3B6A" w14:textId="6609A713" w:rsidR="00E12EEA" w:rsidRPr="00003A6F" w:rsidRDefault="00241E3B" w:rsidP="004355E9">
            <w:pPr>
              <w:spacing w:after="120"/>
              <w:jc w:val="center"/>
              <w:rPr>
                <w:sz w:val="26"/>
                <w:szCs w:val="26"/>
              </w:rPr>
            </w:pPr>
            <w:r w:rsidRPr="00003A6F">
              <w:rPr>
                <w:sz w:val="26"/>
                <w:szCs w:val="26"/>
              </w:rPr>
              <w:t>1</w:t>
            </w:r>
            <w:r w:rsidR="001733BF">
              <w:rPr>
                <w:sz w:val="26"/>
                <w:szCs w:val="26"/>
              </w:rPr>
              <w:t>6</w:t>
            </w:r>
          </w:p>
        </w:tc>
        <w:tc>
          <w:tcPr>
            <w:tcW w:w="1384" w:type="dxa"/>
            <w:shd w:val="clear" w:color="auto" w:fill="auto"/>
            <w:vAlign w:val="center"/>
          </w:tcPr>
          <w:p w14:paraId="2BF02761" w14:textId="608C938F" w:rsidR="00E12EEA" w:rsidRPr="00003A6F" w:rsidRDefault="000A3EAB" w:rsidP="004355E9">
            <w:pPr>
              <w:spacing w:after="120"/>
              <w:jc w:val="center"/>
              <w:rPr>
                <w:sz w:val="26"/>
                <w:szCs w:val="26"/>
              </w:rPr>
            </w:pPr>
            <w:r w:rsidRPr="00003A6F">
              <w:rPr>
                <w:sz w:val="26"/>
                <w:szCs w:val="26"/>
              </w:rPr>
              <w:t>N08.00.150</w:t>
            </w:r>
          </w:p>
        </w:tc>
        <w:tc>
          <w:tcPr>
            <w:tcW w:w="3969" w:type="dxa"/>
            <w:shd w:val="clear" w:color="auto" w:fill="auto"/>
            <w:vAlign w:val="center"/>
          </w:tcPr>
          <w:p w14:paraId="37236DDC" w14:textId="32C15CB9" w:rsidR="00E12EEA" w:rsidRPr="00003A6F" w:rsidRDefault="000A3EAB" w:rsidP="004355E9">
            <w:pPr>
              <w:spacing w:after="120"/>
              <w:rPr>
                <w:sz w:val="26"/>
                <w:szCs w:val="26"/>
              </w:rPr>
            </w:pPr>
            <w:r w:rsidRPr="00003A6F">
              <w:rPr>
                <w:sz w:val="26"/>
                <w:szCs w:val="26"/>
              </w:rPr>
              <w:t xml:space="preserve">Buồng tiêm truyền hóa chất </w:t>
            </w:r>
            <w:r w:rsidR="005A3F48" w:rsidRPr="00003A6F">
              <w:rPr>
                <w:sz w:val="26"/>
                <w:szCs w:val="26"/>
              </w:rPr>
              <w:t>các loại, các cỡ (bao gồm cả kim</w:t>
            </w:r>
            <w:r w:rsidR="007613EA" w:rsidRPr="00003A6F">
              <w:rPr>
                <w:sz w:val="26"/>
                <w:szCs w:val="26"/>
              </w:rPr>
              <w:t>)</w:t>
            </w:r>
          </w:p>
        </w:tc>
        <w:tc>
          <w:tcPr>
            <w:tcW w:w="1055" w:type="dxa"/>
            <w:shd w:val="clear" w:color="auto" w:fill="auto"/>
            <w:vAlign w:val="center"/>
          </w:tcPr>
          <w:p w14:paraId="653A5E8C" w14:textId="46A2D12F" w:rsidR="00E12EEA" w:rsidRPr="00003A6F" w:rsidRDefault="00A36926" w:rsidP="004355E9">
            <w:pPr>
              <w:spacing w:after="120"/>
              <w:jc w:val="center"/>
              <w:rPr>
                <w:sz w:val="26"/>
                <w:szCs w:val="26"/>
              </w:rPr>
            </w:pPr>
            <w:r w:rsidRPr="00003A6F">
              <w:rPr>
                <w:sz w:val="26"/>
                <w:szCs w:val="26"/>
              </w:rPr>
              <w:t>Bộ</w:t>
            </w:r>
          </w:p>
        </w:tc>
        <w:tc>
          <w:tcPr>
            <w:tcW w:w="1842" w:type="dxa"/>
            <w:vAlign w:val="center"/>
          </w:tcPr>
          <w:p w14:paraId="0B4A0198" w14:textId="77777777" w:rsidR="00E12EEA" w:rsidRPr="00003A6F" w:rsidRDefault="00E12EEA" w:rsidP="004355E9">
            <w:pPr>
              <w:spacing w:after="120"/>
              <w:jc w:val="center"/>
              <w:rPr>
                <w:sz w:val="26"/>
                <w:szCs w:val="26"/>
              </w:rPr>
            </w:pPr>
          </w:p>
        </w:tc>
      </w:tr>
      <w:tr w:rsidR="004355E9" w14:paraId="1C061EC7" w14:textId="77777777" w:rsidTr="00003A6F">
        <w:tc>
          <w:tcPr>
            <w:tcW w:w="709" w:type="dxa"/>
            <w:shd w:val="clear" w:color="auto" w:fill="auto"/>
            <w:vAlign w:val="center"/>
          </w:tcPr>
          <w:p w14:paraId="1C609685" w14:textId="1E97AC20" w:rsidR="004355E9" w:rsidRPr="00003A6F" w:rsidRDefault="001D28D0" w:rsidP="004355E9">
            <w:pPr>
              <w:spacing w:after="120"/>
              <w:jc w:val="center"/>
              <w:rPr>
                <w:sz w:val="26"/>
                <w:szCs w:val="26"/>
              </w:rPr>
            </w:pPr>
            <w:r w:rsidRPr="00003A6F">
              <w:rPr>
                <w:sz w:val="26"/>
                <w:szCs w:val="26"/>
              </w:rPr>
              <w:t>1</w:t>
            </w:r>
            <w:r w:rsidR="001733BF">
              <w:rPr>
                <w:sz w:val="26"/>
                <w:szCs w:val="26"/>
              </w:rPr>
              <w:t>7</w:t>
            </w:r>
          </w:p>
        </w:tc>
        <w:tc>
          <w:tcPr>
            <w:tcW w:w="1384" w:type="dxa"/>
            <w:shd w:val="clear" w:color="auto" w:fill="auto"/>
            <w:vAlign w:val="center"/>
          </w:tcPr>
          <w:p w14:paraId="407B3F56" w14:textId="51221FE2" w:rsidR="004355E9" w:rsidRPr="00003A6F" w:rsidRDefault="004355E9" w:rsidP="004355E9">
            <w:pPr>
              <w:spacing w:after="120"/>
              <w:jc w:val="center"/>
              <w:rPr>
                <w:sz w:val="26"/>
                <w:szCs w:val="26"/>
              </w:rPr>
            </w:pPr>
            <w:r w:rsidRPr="00003A6F">
              <w:rPr>
                <w:sz w:val="26"/>
                <w:szCs w:val="26"/>
              </w:rPr>
              <w:t>N08.00.460</w:t>
            </w:r>
          </w:p>
        </w:tc>
        <w:tc>
          <w:tcPr>
            <w:tcW w:w="3969" w:type="dxa"/>
            <w:shd w:val="clear" w:color="auto" w:fill="auto"/>
            <w:vAlign w:val="center"/>
          </w:tcPr>
          <w:p w14:paraId="5339A9F9" w14:textId="252DFBEB" w:rsidR="004355E9" w:rsidRPr="00003A6F" w:rsidRDefault="004355E9" w:rsidP="004355E9">
            <w:pPr>
              <w:spacing w:after="120"/>
              <w:rPr>
                <w:sz w:val="26"/>
                <w:szCs w:val="26"/>
              </w:rPr>
            </w:pPr>
            <w:r w:rsidRPr="00003A6F">
              <w:rPr>
                <w:sz w:val="26"/>
                <w:szCs w:val="26"/>
              </w:rPr>
              <w:t>Hạt vi cầu gắn đồng vị phóng xạ Y-90 (kèm theo hộp bảo vệ phóng xạ, bình chia liều, ống đựng liều chuẩn, dây dẫn, kim-bơm tiêm hạt phóng xạ chuyên dụng)</w:t>
            </w:r>
          </w:p>
        </w:tc>
        <w:tc>
          <w:tcPr>
            <w:tcW w:w="1055" w:type="dxa"/>
            <w:shd w:val="clear" w:color="auto" w:fill="auto"/>
            <w:vAlign w:val="center"/>
          </w:tcPr>
          <w:p w14:paraId="663A863A" w14:textId="7026368B" w:rsidR="004355E9" w:rsidRPr="00003A6F" w:rsidRDefault="004355E9" w:rsidP="004355E9">
            <w:pPr>
              <w:spacing w:after="120"/>
              <w:jc w:val="center"/>
              <w:rPr>
                <w:sz w:val="26"/>
                <w:szCs w:val="26"/>
              </w:rPr>
            </w:pPr>
            <w:r w:rsidRPr="00003A6F">
              <w:rPr>
                <w:sz w:val="26"/>
                <w:szCs w:val="26"/>
              </w:rPr>
              <w:t>Bộ</w:t>
            </w:r>
          </w:p>
        </w:tc>
        <w:tc>
          <w:tcPr>
            <w:tcW w:w="1842" w:type="dxa"/>
            <w:vAlign w:val="center"/>
          </w:tcPr>
          <w:p w14:paraId="6E3C57ED" w14:textId="2C992B58" w:rsidR="004355E9" w:rsidRPr="00003A6F" w:rsidRDefault="004355E9" w:rsidP="004355E9">
            <w:pPr>
              <w:spacing w:after="120"/>
              <w:jc w:val="center"/>
              <w:rPr>
                <w:sz w:val="26"/>
                <w:szCs w:val="26"/>
              </w:rPr>
            </w:pPr>
            <w:r w:rsidRPr="00003A6F">
              <w:rPr>
                <w:sz w:val="26"/>
                <w:szCs w:val="26"/>
              </w:rPr>
              <w:t>Thanh toán với tỷ lệ 40% trong trường hợp ung thư gan nguyên phát chưa di căn hoặc ung thư gan thứ phát chưa di căn ngoài gan, không thể phẫu thuật</w:t>
            </w:r>
            <w:r w:rsidR="00271CF9" w:rsidRPr="00003A6F">
              <w:rPr>
                <w:sz w:val="26"/>
                <w:szCs w:val="26"/>
              </w:rPr>
              <w:t>.</w:t>
            </w:r>
          </w:p>
        </w:tc>
      </w:tr>
      <w:tr w:rsidR="004355E9" w14:paraId="716D121A" w14:textId="77777777" w:rsidTr="00003A6F">
        <w:trPr>
          <w:trHeight w:val="631"/>
        </w:trPr>
        <w:tc>
          <w:tcPr>
            <w:tcW w:w="709" w:type="dxa"/>
            <w:shd w:val="clear" w:color="auto" w:fill="auto"/>
            <w:vAlign w:val="center"/>
          </w:tcPr>
          <w:p w14:paraId="5F3E78DD" w14:textId="5D045E5B" w:rsidR="004355E9" w:rsidRPr="00003A6F" w:rsidRDefault="001D28D0" w:rsidP="004355E9">
            <w:pPr>
              <w:spacing w:after="120"/>
              <w:jc w:val="center"/>
              <w:rPr>
                <w:sz w:val="26"/>
                <w:szCs w:val="26"/>
              </w:rPr>
            </w:pPr>
            <w:r w:rsidRPr="00003A6F">
              <w:rPr>
                <w:sz w:val="26"/>
                <w:szCs w:val="26"/>
              </w:rPr>
              <w:t>1</w:t>
            </w:r>
            <w:r w:rsidR="001733BF">
              <w:rPr>
                <w:sz w:val="26"/>
                <w:szCs w:val="26"/>
              </w:rPr>
              <w:t>8</w:t>
            </w:r>
          </w:p>
        </w:tc>
        <w:tc>
          <w:tcPr>
            <w:tcW w:w="1384" w:type="dxa"/>
            <w:shd w:val="clear" w:color="auto" w:fill="auto"/>
            <w:vAlign w:val="center"/>
          </w:tcPr>
          <w:p w14:paraId="7AAF930B" w14:textId="14D65225" w:rsidR="004355E9" w:rsidRPr="00003A6F" w:rsidRDefault="004355E9" w:rsidP="004355E9">
            <w:pPr>
              <w:spacing w:after="120"/>
              <w:jc w:val="center"/>
              <w:rPr>
                <w:sz w:val="26"/>
                <w:szCs w:val="26"/>
              </w:rPr>
            </w:pPr>
            <w:r w:rsidRPr="00003A6F">
              <w:rPr>
                <w:sz w:val="26"/>
                <w:szCs w:val="26"/>
              </w:rPr>
              <w:t>N08.00.480</w:t>
            </w:r>
          </w:p>
        </w:tc>
        <w:tc>
          <w:tcPr>
            <w:tcW w:w="3969" w:type="dxa"/>
            <w:shd w:val="clear" w:color="auto" w:fill="auto"/>
            <w:vAlign w:val="center"/>
          </w:tcPr>
          <w:p w14:paraId="3CA90841" w14:textId="7D1A1042" w:rsidR="004355E9" w:rsidRPr="00003A6F" w:rsidRDefault="004355E9" w:rsidP="004355E9">
            <w:pPr>
              <w:spacing w:after="120"/>
              <w:rPr>
                <w:sz w:val="26"/>
                <w:szCs w:val="26"/>
              </w:rPr>
            </w:pPr>
            <w:r w:rsidRPr="00003A6F">
              <w:rPr>
                <w:sz w:val="26"/>
                <w:szCs w:val="26"/>
              </w:rPr>
              <w:t>Hạt phóng xạ I-125</w:t>
            </w:r>
          </w:p>
        </w:tc>
        <w:tc>
          <w:tcPr>
            <w:tcW w:w="1055" w:type="dxa"/>
            <w:shd w:val="clear" w:color="auto" w:fill="auto"/>
            <w:vAlign w:val="center"/>
          </w:tcPr>
          <w:p w14:paraId="3BAE77CF" w14:textId="6BEEA45E" w:rsidR="004355E9" w:rsidRPr="00003A6F" w:rsidRDefault="004355E9" w:rsidP="004355E9">
            <w:pPr>
              <w:spacing w:after="120"/>
              <w:jc w:val="center"/>
              <w:rPr>
                <w:sz w:val="26"/>
                <w:szCs w:val="26"/>
              </w:rPr>
            </w:pPr>
            <w:r w:rsidRPr="00003A6F">
              <w:rPr>
                <w:sz w:val="26"/>
                <w:szCs w:val="26"/>
              </w:rPr>
              <w:t>Bộ</w:t>
            </w:r>
          </w:p>
        </w:tc>
        <w:tc>
          <w:tcPr>
            <w:tcW w:w="1842" w:type="dxa"/>
            <w:vAlign w:val="center"/>
          </w:tcPr>
          <w:p w14:paraId="2F372401" w14:textId="77777777" w:rsidR="004355E9" w:rsidRPr="00003A6F" w:rsidRDefault="004355E9" w:rsidP="004355E9">
            <w:pPr>
              <w:spacing w:after="120"/>
              <w:jc w:val="center"/>
              <w:rPr>
                <w:sz w:val="26"/>
                <w:szCs w:val="26"/>
              </w:rPr>
            </w:pPr>
          </w:p>
        </w:tc>
      </w:tr>
    </w:tbl>
    <w:p w14:paraId="489B7DA4" w14:textId="5557CAB2" w:rsidR="00C5652A" w:rsidRPr="002D197E" w:rsidRDefault="00F85500" w:rsidP="00525FE2">
      <w:pPr>
        <w:spacing w:before="240" w:after="120" w:line="276" w:lineRule="auto"/>
        <w:ind w:firstLine="720"/>
        <w:jc w:val="both"/>
        <w:rPr>
          <w:b/>
          <w:bCs/>
          <w:sz w:val="28"/>
          <w:szCs w:val="28"/>
        </w:rPr>
      </w:pPr>
      <w:r w:rsidRPr="002D197E">
        <w:rPr>
          <w:b/>
          <w:bCs/>
          <w:sz w:val="28"/>
          <w:szCs w:val="28"/>
        </w:rPr>
        <w:t>Điều 2. Điều khoản thi hành</w:t>
      </w:r>
    </w:p>
    <w:p w14:paraId="4548A2E5" w14:textId="495FDA74" w:rsidR="00B0343A" w:rsidRDefault="00B0343A" w:rsidP="00525FE2">
      <w:pPr>
        <w:spacing w:before="120" w:after="120" w:line="276" w:lineRule="auto"/>
        <w:ind w:firstLine="720"/>
        <w:jc w:val="both"/>
        <w:rPr>
          <w:sz w:val="28"/>
          <w:szCs w:val="28"/>
        </w:rPr>
      </w:pPr>
      <w:r>
        <w:rPr>
          <w:sz w:val="28"/>
          <w:szCs w:val="28"/>
        </w:rPr>
        <w:t xml:space="preserve">Thông tư này có hiệu lực thi </w:t>
      </w:r>
      <w:r w:rsidR="00E5500F">
        <w:rPr>
          <w:sz w:val="28"/>
          <w:szCs w:val="28"/>
        </w:rPr>
        <w:t xml:space="preserve">hành từ ngày  </w:t>
      </w:r>
      <w:r w:rsidR="00CF49FE">
        <w:rPr>
          <w:sz w:val="28"/>
          <w:szCs w:val="28"/>
        </w:rPr>
        <w:t xml:space="preserve"> </w:t>
      </w:r>
      <w:r w:rsidR="00E5500F">
        <w:rPr>
          <w:sz w:val="28"/>
          <w:szCs w:val="28"/>
        </w:rPr>
        <w:t xml:space="preserve"> tháng    năm 202</w:t>
      </w:r>
      <w:r w:rsidR="00A529BC">
        <w:rPr>
          <w:sz w:val="28"/>
          <w:szCs w:val="28"/>
        </w:rPr>
        <w:t>5</w:t>
      </w:r>
      <w:r>
        <w:rPr>
          <w:sz w:val="28"/>
          <w:szCs w:val="28"/>
        </w:rPr>
        <w:t>.</w:t>
      </w:r>
    </w:p>
    <w:p w14:paraId="4DE1B991" w14:textId="2981B66A" w:rsidR="00E561FD" w:rsidRPr="00584506" w:rsidRDefault="005405A2" w:rsidP="00525FE2">
      <w:pPr>
        <w:spacing w:before="120" w:after="120" w:line="276" w:lineRule="auto"/>
        <w:ind w:firstLine="720"/>
        <w:jc w:val="both"/>
        <w:rPr>
          <w:b/>
          <w:bCs/>
          <w:sz w:val="28"/>
          <w:szCs w:val="28"/>
        </w:rPr>
      </w:pPr>
      <w:r w:rsidRPr="00584506">
        <w:rPr>
          <w:b/>
          <w:bCs/>
          <w:sz w:val="28"/>
          <w:szCs w:val="28"/>
        </w:rPr>
        <w:t>Điều 3. Điều khoản chuyển tiếp</w:t>
      </w:r>
    </w:p>
    <w:p w14:paraId="594720EE" w14:textId="7D4C74F2" w:rsidR="005405A2" w:rsidRDefault="00446138" w:rsidP="00525FE2">
      <w:pPr>
        <w:spacing w:before="120" w:after="120" w:line="276" w:lineRule="auto"/>
        <w:ind w:firstLine="720"/>
        <w:jc w:val="both"/>
        <w:rPr>
          <w:sz w:val="28"/>
          <w:szCs w:val="28"/>
        </w:rPr>
      </w:pPr>
      <w:r>
        <w:rPr>
          <w:sz w:val="28"/>
          <w:szCs w:val="28"/>
        </w:rPr>
        <w:t xml:space="preserve">1. </w:t>
      </w:r>
      <w:r w:rsidR="005405A2">
        <w:rPr>
          <w:sz w:val="28"/>
          <w:szCs w:val="28"/>
        </w:rPr>
        <w:t xml:space="preserve">Trường hợp người </w:t>
      </w:r>
      <w:r w:rsidR="00C45144">
        <w:rPr>
          <w:sz w:val="28"/>
          <w:szCs w:val="28"/>
        </w:rPr>
        <w:t>tham gi</w:t>
      </w:r>
      <w:r w:rsidR="00AD7222">
        <w:rPr>
          <w:sz w:val="28"/>
          <w:szCs w:val="28"/>
        </w:rPr>
        <w:t>a</w:t>
      </w:r>
      <w:r w:rsidR="00C45144">
        <w:rPr>
          <w:sz w:val="28"/>
          <w:szCs w:val="28"/>
        </w:rPr>
        <w:t xml:space="preserve"> bảo hiểm y tế vào viện trước ngày Thông tư </w:t>
      </w:r>
      <w:r w:rsidR="003A49CB">
        <w:rPr>
          <w:sz w:val="28"/>
          <w:szCs w:val="28"/>
        </w:rPr>
        <w:t>này có hiệu lực và ra viện trong ngày hoặc sau ngày Thông tư này có hiệu lực thì thực hiện theo quy định tại Thông tư này.</w:t>
      </w:r>
    </w:p>
    <w:p w14:paraId="52C92BA3" w14:textId="28E2ADDB" w:rsidR="00446138" w:rsidRDefault="00446138" w:rsidP="00525FE2">
      <w:pPr>
        <w:spacing w:before="120" w:after="120" w:line="276" w:lineRule="auto"/>
        <w:ind w:firstLine="720"/>
        <w:jc w:val="both"/>
        <w:rPr>
          <w:sz w:val="28"/>
          <w:szCs w:val="28"/>
        </w:rPr>
      </w:pPr>
      <w:r>
        <w:rPr>
          <w:sz w:val="28"/>
          <w:szCs w:val="28"/>
        </w:rPr>
        <w:t xml:space="preserve">2. Đối với </w:t>
      </w:r>
      <w:r w:rsidR="00A2168D">
        <w:rPr>
          <w:sz w:val="28"/>
          <w:szCs w:val="28"/>
        </w:rPr>
        <w:t>thiết bị</w:t>
      </w:r>
      <w:r>
        <w:rPr>
          <w:sz w:val="28"/>
          <w:szCs w:val="28"/>
        </w:rPr>
        <w:t xml:space="preserve"> y tế </w:t>
      </w:r>
      <w:r w:rsidR="00C038F1">
        <w:rPr>
          <w:sz w:val="28"/>
          <w:szCs w:val="28"/>
        </w:rPr>
        <w:t xml:space="preserve">có trong Danh mục ban hành kèm theo Thông tư số 04/2017/TT-BYT và các </w:t>
      </w:r>
      <w:r w:rsidR="00704E65">
        <w:rPr>
          <w:sz w:val="28"/>
          <w:szCs w:val="28"/>
        </w:rPr>
        <w:t xml:space="preserve">văn bản </w:t>
      </w:r>
      <w:r w:rsidR="009778AA">
        <w:rPr>
          <w:sz w:val="28"/>
          <w:szCs w:val="28"/>
        </w:rPr>
        <w:t>sửa đổi, bổ sung</w:t>
      </w:r>
      <w:r w:rsidR="00704E65">
        <w:rPr>
          <w:sz w:val="28"/>
          <w:szCs w:val="28"/>
        </w:rPr>
        <w:t xml:space="preserve"> Thông tư số 04/2017/TT-BYT </w:t>
      </w:r>
      <w:r w:rsidR="0041354E">
        <w:rPr>
          <w:sz w:val="28"/>
          <w:szCs w:val="28"/>
        </w:rPr>
        <w:t xml:space="preserve">nhưng có quy định điều kiện, tỷ lệ, mức thanh toán tại Thông tư này, quỹ bảo hiểm y tế thanh toán theo điều kiện, tỷ lệ, mức thanh toán quy định tại Thông tư này </w:t>
      </w:r>
      <w:r w:rsidR="00584506">
        <w:rPr>
          <w:sz w:val="28"/>
          <w:szCs w:val="28"/>
        </w:rPr>
        <w:t>kể từ ngày Thông tư này có hiệu lực.</w:t>
      </w:r>
    </w:p>
    <w:p w14:paraId="587559D8" w14:textId="2A6CB65D" w:rsidR="00584506" w:rsidRPr="0026683F" w:rsidRDefault="0026683F" w:rsidP="00525FE2">
      <w:pPr>
        <w:spacing w:before="120" w:after="120" w:line="276" w:lineRule="auto"/>
        <w:ind w:firstLine="720"/>
        <w:jc w:val="both"/>
        <w:rPr>
          <w:b/>
          <w:bCs/>
          <w:sz w:val="28"/>
          <w:szCs w:val="28"/>
        </w:rPr>
      </w:pPr>
      <w:r>
        <w:rPr>
          <w:b/>
          <w:bCs/>
          <w:sz w:val="28"/>
          <w:szCs w:val="28"/>
        </w:rPr>
        <w:t xml:space="preserve">Điều </w:t>
      </w:r>
      <w:r w:rsidR="00AA717F" w:rsidRPr="0026683F">
        <w:rPr>
          <w:b/>
          <w:bCs/>
          <w:sz w:val="28"/>
          <w:szCs w:val="28"/>
        </w:rPr>
        <w:t>4. Điều khoản tham chiếu</w:t>
      </w:r>
    </w:p>
    <w:p w14:paraId="027173AD" w14:textId="01EFD3C8" w:rsidR="00AA717F" w:rsidRDefault="00AA717F" w:rsidP="00525FE2">
      <w:pPr>
        <w:spacing w:before="120" w:after="120" w:line="276" w:lineRule="auto"/>
        <w:ind w:firstLine="720"/>
        <w:jc w:val="both"/>
        <w:rPr>
          <w:sz w:val="28"/>
          <w:szCs w:val="28"/>
        </w:rPr>
      </w:pPr>
      <w:r>
        <w:rPr>
          <w:sz w:val="28"/>
          <w:szCs w:val="28"/>
        </w:rPr>
        <w:t xml:space="preserve">Trường hợp các văn bản được dẫn chiếu trong Thông tư này bị thay thế hoặc sửa đổi, bổ sung thì thực hiện theo </w:t>
      </w:r>
      <w:r w:rsidR="00BC0D38">
        <w:rPr>
          <w:sz w:val="28"/>
          <w:szCs w:val="28"/>
        </w:rPr>
        <w:t>văn bản thay thế hoặc văn bản đã được sửa đổi, bổ sung đó.</w:t>
      </w:r>
    </w:p>
    <w:p w14:paraId="496EB6CC" w14:textId="5A43ED13" w:rsidR="0026683F" w:rsidRPr="001769F6" w:rsidRDefault="0026683F" w:rsidP="00525FE2">
      <w:pPr>
        <w:spacing w:before="120" w:after="120" w:line="276" w:lineRule="auto"/>
        <w:ind w:firstLine="720"/>
        <w:jc w:val="both"/>
        <w:rPr>
          <w:b/>
          <w:bCs/>
          <w:sz w:val="28"/>
          <w:szCs w:val="28"/>
        </w:rPr>
      </w:pPr>
      <w:r w:rsidRPr="001769F6">
        <w:rPr>
          <w:b/>
          <w:bCs/>
          <w:sz w:val="28"/>
          <w:szCs w:val="28"/>
        </w:rPr>
        <w:t>Điều 5. Tổ chức thực hiện</w:t>
      </w:r>
    </w:p>
    <w:p w14:paraId="4EC99486" w14:textId="6983ABB1" w:rsidR="001769F6" w:rsidRPr="001769F6" w:rsidRDefault="001769F6" w:rsidP="00525FE2">
      <w:pPr>
        <w:spacing w:before="120" w:after="120" w:line="276" w:lineRule="auto"/>
        <w:ind w:firstLine="720"/>
        <w:jc w:val="both"/>
        <w:rPr>
          <w:sz w:val="28"/>
          <w:szCs w:val="28"/>
        </w:rPr>
      </w:pPr>
      <w:r w:rsidRPr="001769F6">
        <w:rPr>
          <w:sz w:val="28"/>
          <w:szCs w:val="28"/>
        </w:rPr>
        <w:t xml:space="preserve">1. Chánh Văn phòng Bộ, Chánh Thanh tra Bộ, Vụ trưởng, Cục trưởng các Vụ, Cục thuộc Bộ Y tế, Giám đốc Sở Y tế các tỉnh, thành phố trực thuộc trung </w:t>
      </w:r>
      <w:r w:rsidRPr="001769F6">
        <w:rPr>
          <w:sz w:val="28"/>
          <w:szCs w:val="28"/>
        </w:rPr>
        <w:lastRenderedPageBreak/>
        <w:t xml:space="preserve">ương, Thủ trưởng y tế </w:t>
      </w:r>
      <w:r w:rsidR="006F605B">
        <w:rPr>
          <w:sz w:val="28"/>
          <w:szCs w:val="28"/>
        </w:rPr>
        <w:t xml:space="preserve">các bộ, </w:t>
      </w:r>
      <w:r w:rsidRPr="001769F6">
        <w:rPr>
          <w:sz w:val="28"/>
          <w:szCs w:val="28"/>
        </w:rPr>
        <w:t>ngành và các đơn vị liên quan chịu trách nhiệm thi hành các quy định tại Thông tư này.</w:t>
      </w:r>
    </w:p>
    <w:p w14:paraId="31BBBE32" w14:textId="538A2C26" w:rsidR="00584506" w:rsidRDefault="001769F6" w:rsidP="00525FE2">
      <w:pPr>
        <w:widowControl w:val="0"/>
        <w:spacing w:before="120" w:after="120" w:line="276" w:lineRule="auto"/>
        <w:ind w:firstLine="720"/>
        <w:jc w:val="both"/>
        <w:rPr>
          <w:sz w:val="28"/>
          <w:szCs w:val="28"/>
        </w:rPr>
      </w:pPr>
      <w:r w:rsidRPr="001769F6">
        <w:rPr>
          <w:sz w:val="28"/>
          <w:szCs w:val="28"/>
        </w:rPr>
        <w:t>2. Bảo hiểm xã hội Việt Nam tổ chức thực hiện, thanh toán chi phí khám bệnh, chữa bệnh bảo hiểm y tế theo quy định của pháp luật về bảo hiểm y tế và</w:t>
      </w:r>
      <w:r w:rsidR="006E24F4">
        <w:rPr>
          <w:sz w:val="28"/>
          <w:szCs w:val="28"/>
        </w:rPr>
        <w:t xml:space="preserve"> </w:t>
      </w:r>
      <w:r w:rsidRPr="001769F6">
        <w:rPr>
          <w:sz w:val="28"/>
          <w:szCs w:val="28"/>
        </w:rPr>
        <w:t>Thông tư này.</w:t>
      </w:r>
    </w:p>
    <w:bookmarkEnd w:id="0"/>
    <w:p w14:paraId="76B3F2E0" w14:textId="78C784D5" w:rsidR="000131E4" w:rsidRDefault="00C3485B" w:rsidP="00525FE2">
      <w:pPr>
        <w:spacing w:before="120" w:after="120" w:line="276" w:lineRule="auto"/>
        <w:ind w:firstLine="720"/>
        <w:jc w:val="both"/>
        <w:rPr>
          <w:sz w:val="28"/>
          <w:szCs w:val="28"/>
        </w:rPr>
      </w:pPr>
      <w:r w:rsidRPr="00F677EB">
        <w:rPr>
          <w:sz w:val="28"/>
          <w:szCs w:val="28"/>
        </w:rPr>
        <w:t>Trong quá trình tổ chức thực hiện, nếu có khó khăn vướng mắc</w:t>
      </w:r>
      <w:r w:rsidR="00FD68A4" w:rsidRPr="00F677EB">
        <w:rPr>
          <w:sz w:val="28"/>
          <w:szCs w:val="28"/>
        </w:rPr>
        <w:t>,</w:t>
      </w:r>
      <w:r w:rsidR="00441616" w:rsidRPr="00F677EB">
        <w:rPr>
          <w:sz w:val="28"/>
          <w:szCs w:val="28"/>
        </w:rPr>
        <w:t xml:space="preserve"> đề xuất sửa đổi, bổ sung</w:t>
      </w:r>
      <w:r w:rsidRPr="00F677EB">
        <w:rPr>
          <w:sz w:val="28"/>
          <w:szCs w:val="28"/>
        </w:rPr>
        <w:t xml:space="preserve"> đề nghị các </w:t>
      </w:r>
      <w:r w:rsidR="00241BD1" w:rsidRPr="00F677EB">
        <w:rPr>
          <w:sz w:val="28"/>
          <w:szCs w:val="28"/>
        </w:rPr>
        <w:t>cơ quan, tổ chức, cá nhân</w:t>
      </w:r>
      <w:r w:rsidRPr="00F677EB">
        <w:rPr>
          <w:sz w:val="28"/>
          <w:szCs w:val="28"/>
        </w:rPr>
        <w:t xml:space="preserve"> phản ánh về Bộ Y tế (Vụ Bảo hiểm y tế) để xem xét, giải quyết</w:t>
      </w:r>
      <w:r w:rsidR="00F677EB" w:rsidRPr="00F677EB">
        <w:rPr>
          <w:sz w:val="28"/>
          <w:szCs w:val="28"/>
        </w:rPr>
        <w:t>./.</w:t>
      </w:r>
    </w:p>
    <w:p w14:paraId="4A947C34" w14:textId="77777777" w:rsidR="00B77B1D" w:rsidRPr="00F677EB" w:rsidRDefault="00B77B1D" w:rsidP="00B77B1D">
      <w:pPr>
        <w:spacing w:before="120" w:line="264" w:lineRule="auto"/>
        <w:ind w:firstLine="720"/>
        <w:jc w:val="both"/>
        <w:rPr>
          <w:sz w:val="28"/>
          <w:szCs w:val="28"/>
        </w:rPr>
      </w:pPr>
    </w:p>
    <w:tbl>
      <w:tblPr>
        <w:tblW w:w="0" w:type="auto"/>
        <w:tblLook w:val="01E0" w:firstRow="1" w:lastRow="1" w:firstColumn="1" w:lastColumn="1" w:noHBand="0" w:noVBand="0"/>
      </w:tblPr>
      <w:tblGrid>
        <w:gridCol w:w="4820"/>
        <w:gridCol w:w="4111"/>
      </w:tblGrid>
      <w:tr w:rsidR="00047244" w:rsidRPr="00564CB5" w14:paraId="5B5A5D17" w14:textId="77777777" w:rsidTr="00EF77FA">
        <w:tc>
          <w:tcPr>
            <w:tcW w:w="4820" w:type="dxa"/>
          </w:tcPr>
          <w:p w14:paraId="250E04F9" w14:textId="77777777" w:rsidR="00047244" w:rsidRPr="00564CB5" w:rsidRDefault="00047244" w:rsidP="007858E4">
            <w:pPr>
              <w:spacing w:after="120"/>
              <w:rPr>
                <w:rFonts w:eastAsia="Batang"/>
                <w:sz w:val="22"/>
                <w:szCs w:val="22"/>
                <w:lang w:val="nl-NL"/>
              </w:rPr>
            </w:pPr>
            <w:r w:rsidRPr="00564CB5">
              <w:rPr>
                <w:b/>
                <w:bCs/>
                <w:i/>
                <w:iCs/>
                <w:lang w:val="es-ES_tradnl"/>
              </w:rPr>
              <w:t>Nơi nhận:</w:t>
            </w:r>
            <w:r w:rsidR="007858E4" w:rsidRPr="00564CB5">
              <w:rPr>
                <w:b/>
                <w:i/>
                <w:lang w:val="es-ES_tradnl"/>
              </w:rPr>
              <w:br/>
            </w:r>
            <w:r w:rsidRPr="00564CB5">
              <w:rPr>
                <w:sz w:val="22"/>
                <w:szCs w:val="22"/>
                <w:lang w:val="es-ES_tradnl"/>
              </w:rPr>
              <w:t>- Văn phòng Chính phủ (Vụ KGVX; Công báo; Cổng thông tin điện tử</w:t>
            </w:r>
            <w:r w:rsidR="00241BD1" w:rsidRPr="00564CB5">
              <w:rPr>
                <w:sz w:val="22"/>
                <w:szCs w:val="22"/>
                <w:lang w:val="es-ES_tradnl"/>
              </w:rPr>
              <w:t xml:space="preserve"> Chính phủ</w:t>
            </w:r>
            <w:r w:rsidRPr="00564CB5">
              <w:rPr>
                <w:sz w:val="22"/>
                <w:szCs w:val="22"/>
                <w:lang w:val="es-ES_tradnl"/>
              </w:rPr>
              <w:t>)</w:t>
            </w:r>
            <w:r w:rsidRPr="00564CB5">
              <w:rPr>
                <w:sz w:val="22"/>
                <w:szCs w:val="22"/>
                <w:lang w:val="pl-PL"/>
              </w:rPr>
              <w:t>;</w:t>
            </w:r>
            <w:r w:rsidR="007858E4" w:rsidRPr="00564CB5">
              <w:rPr>
                <w:sz w:val="22"/>
                <w:szCs w:val="22"/>
                <w:lang w:val="pl-PL"/>
              </w:rPr>
              <w:br/>
            </w:r>
            <w:r w:rsidR="00B33C9C" w:rsidRPr="00564CB5">
              <w:rPr>
                <w:sz w:val="22"/>
                <w:szCs w:val="22"/>
                <w:lang w:val="pl-PL"/>
              </w:rPr>
              <w:t xml:space="preserve">- </w:t>
            </w:r>
            <w:r w:rsidR="00241BD1" w:rsidRPr="00564CB5">
              <w:rPr>
                <w:sz w:val="22"/>
                <w:szCs w:val="22"/>
                <w:lang w:val="pl-PL"/>
              </w:rPr>
              <w:t xml:space="preserve">Bộ Tư pháp (Cục Kiểm tra văn bản QPPL, Vụ Pháp </w:t>
            </w:r>
            <w:r w:rsidR="00477D50" w:rsidRPr="00564CB5">
              <w:rPr>
                <w:sz w:val="22"/>
                <w:szCs w:val="22"/>
                <w:lang w:val="pl-PL"/>
              </w:rPr>
              <w:t>luật</w:t>
            </w:r>
            <w:r w:rsidR="00241BD1" w:rsidRPr="00564CB5">
              <w:rPr>
                <w:sz w:val="22"/>
                <w:szCs w:val="22"/>
                <w:lang w:val="pl-PL"/>
              </w:rPr>
              <w:t xml:space="preserve"> chung về xây dựng pháp </w:t>
            </w:r>
            <w:r w:rsidR="00477D50" w:rsidRPr="00564CB5">
              <w:rPr>
                <w:sz w:val="22"/>
                <w:szCs w:val="22"/>
                <w:lang w:val="pl-PL"/>
              </w:rPr>
              <w:t>luật</w:t>
            </w:r>
            <w:r w:rsidR="00B33C9C" w:rsidRPr="00564CB5">
              <w:rPr>
                <w:sz w:val="22"/>
                <w:szCs w:val="22"/>
                <w:lang w:val="pl-PL"/>
              </w:rPr>
              <w:t>);</w:t>
            </w:r>
            <w:r w:rsidR="007858E4" w:rsidRPr="00564CB5">
              <w:rPr>
                <w:sz w:val="22"/>
                <w:szCs w:val="22"/>
                <w:lang w:val="pl-PL"/>
              </w:rPr>
              <w:br/>
            </w:r>
            <w:r w:rsidRPr="00564CB5">
              <w:rPr>
                <w:sz w:val="22"/>
                <w:szCs w:val="22"/>
                <w:lang w:val="pl-PL"/>
              </w:rPr>
              <w:t>- Các Thứ trưởng (để phối hợp chỉ đạo);</w:t>
            </w:r>
            <w:r w:rsidR="007858E4" w:rsidRPr="00564CB5">
              <w:rPr>
                <w:sz w:val="22"/>
                <w:szCs w:val="22"/>
                <w:lang w:val="pl-PL"/>
              </w:rPr>
              <w:br/>
            </w:r>
            <w:r w:rsidRPr="00564CB5">
              <w:rPr>
                <w:sz w:val="22"/>
                <w:szCs w:val="22"/>
                <w:lang w:val="pl-PL"/>
              </w:rPr>
              <w:t>- Các Bộ, cơ quan ngang Bộ, cơ quan thuộc CP;</w:t>
            </w:r>
            <w:r w:rsidR="007858E4" w:rsidRPr="00564CB5">
              <w:rPr>
                <w:sz w:val="22"/>
                <w:szCs w:val="22"/>
                <w:lang w:val="pl-PL"/>
              </w:rPr>
              <w:br/>
            </w:r>
            <w:r w:rsidRPr="00564CB5">
              <w:rPr>
                <w:sz w:val="22"/>
                <w:szCs w:val="22"/>
                <w:lang w:val="pl-PL"/>
              </w:rPr>
              <w:t>- Bảo hiểm xã hội Việt Nam;</w:t>
            </w:r>
            <w:r w:rsidR="007858E4" w:rsidRPr="00564CB5">
              <w:rPr>
                <w:sz w:val="22"/>
                <w:szCs w:val="22"/>
                <w:lang w:val="pl-PL"/>
              </w:rPr>
              <w:br/>
            </w:r>
            <w:r w:rsidRPr="00564CB5">
              <w:rPr>
                <w:sz w:val="22"/>
                <w:szCs w:val="22"/>
                <w:lang w:val="pl-PL"/>
              </w:rPr>
              <w:t>- UBND các tỉnh, thành phố trực thuộc TW;</w:t>
            </w:r>
            <w:r w:rsidR="007858E4" w:rsidRPr="00564CB5">
              <w:rPr>
                <w:sz w:val="22"/>
                <w:szCs w:val="22"/>
                <w:lang w:val="pl-PL"/>
              </w:rPr>
              <w:br/>
            </w:r>
            <w:r w:rsidRPr="00564CB5">
              <w:rPr>
                <w:sz w:val="22"/>
                <w:szCs w:val="22"/>
                <w:lang w:val="pl-PL"/>
              </w:rPr>
              <w:t>- Kiểm toán Nhà nước;</w:t>
            </w:r>
            <w:r w:rsidR="007858E4" w:rsidRPr="00564CB5">
              <w:rPr>
                <w:sz w:val="22"/>
                <w:szCs w:val="22"/>
                <w:lang w:val="pl-PL"/>
              </w:rPr>
              <w:br/>
            </w:r>
            <w:r w:rsidRPr="00564CB5">
              <w:rPr>
                <w:sz w:val="22"/>
                <w:szCs w:val="22"/>
                <w:lang w:val="pl-PL"/>
              </w:rPr>
              <w:t>- Sở Y tế các tỉnh, thành phố trực thuộc TW;</w:t>
            </w:r>
            <w:r w:rsidR="007858E4" w:rsidRPr="00564CB5">
              <w:rPr>
                <w:sz w:val="22"/>
                <w:szCs w:val="22"/>
                <w:lang w:val="pl-PL"/>
              </w:rPr>
              <w:br/>
            </w:r>
            <w:r w:rsidRPr="00564CB5">
              <w:rPr>
                <w:rFonts w:eastAsia="Batang"/>
                <w:sz w:val="22"/>
                <w:szCs w:val="22"/>
                <w:lang w:val="pl-PL"/>
              </w:rPr>
              <w:t>- Bảo hiểm xã hội Bộ Quốc phòng;</w:t>
            </w:r>
            <w:r w:rsidR="007858E4" w:rsidRPr="00564CB5">
              <w:rPr>
                <w:rFonts w:eastAsia="Batang"/>
                <w:sz w:val="22"/>
                <w:szCs w:val="22"/>
                <w:lang w:val="pl-PL"/>
              </w:rPr>
              <w:br/>
            </w:r>
            <w:r w:rsidRPr="00564CB5">
              <w:rPr>
                <w:rFonts w:eastAsia="Batang"/>
                <w:sz w:val="22"/>
                <w:szCs w:val="22"/>
                <w:lang w:val="pl-PL"/>
              </w:rPr>
              <w:t>- Các BV, Viện có giường bệnh trực thuộc Bộ Y tế;</w:t>
            </w:r>
            <w:r w:rsidR="007858E4" w:rsidRPr="00564CB5">
              <w:rPr>
                <w:rFonts w:eastAsia="Batang"/>
                <w:sz w:val="22"/>
                <w:szCs w:val="22"/>
                <w:lang w:val="pl-PL"/>
              </w:rPr>
              <w:br/>
            </w:r>
            <w:r w:rsidRPr="00564CB5">
              <w:rPr>
                <w:rFonts w:eastAsia="Batang"/>
                <w:sz w:val="22"/>
                <w:szCs w:val="22"/>
                <w:lang w:val="pl-PL"/>
              </w:rPr>
              <w:t>- Cục Quân Y- BQP; Cục Y tế - BCA;</w:t>
            </w:r>
            <w:r w:rsidR="007858E4" w:rsidRPr="00564CB5">
              <w:rPr>
                <w:rFonts w:eastAsia="Batang"/>
                <w:sz w:val="22"/>
                <w:szCs w:val="22"/>
                <w:lang w:val="pl-PL"/>
              </w:rPr>
              <w:br/>
            </w:r>
            <w:r w:rsidRPr="00564CB5">
              <w:rPr>
                <w:rFonts w:eastAsia="Batang"/>
                <w:sz w:val="22"/>
                <w:szCs w:val="22"/>
                <w:lang w:val="pl-PL"/>
              </w:rPr>
              <w:t>Cục Y tế - Bộ GT - VT;</w:t>
            </w:r>
            <w:r w:rsidR="007858E4" w:rsidRPr="00564CB5">
              <w:rPr>
                <w:rFonts w:eastAsia="Batang"/>
                <w:sz w:val="22"/>
                <w:szCs w:val="22"/>
                <w:lang w:val="pl-PL"/>
              </w:rPr>
              <w:br/>
            </w:r>
            <w:r w:rsidRPr="00564CB5">
              <w:rPr>
                <w:rFonts w:eastAsia="Batang"/>
                <w:sz w:val="22"/>
                <w:szCs w:val="22"/>
                <w:lang w:val="es-ES"/>
              </w:rPr>
              <w:t>- Y tế các bộ, ngành;</w:t>
            </w:r>
            <w:r w:rsidR="007858E4" w:rsidRPr="00564CB5">
              <w:rPr>
                <w:rFonts w:eastAsia="Batang"/>
                <w:sz w:val="22"/>
                <w:szCs w:val="22"/>
                <w:lang w:val="es-ES"/>
              </w:rPr>
              <w:br/>
            </w:r>
            <w:r w:rsidRPr="00564CB5">
              <w:rPr>
                <w:rFonts w:eastAsia="Batang"/>
                <w:sz w:val="22"/>
                <w:szCs w:val="22"/>
                <w:lang w:val="pl-PL"/>
              </w:rPr>
              <w:t>- Các Vụ, Cục, Tổng cục, Văn phòng Bộ, Thanh tra Bộ;</w:t>
            </w:r>
            <w:r w:rsidR="007858E4" w:rsidRPr="00564CB5">
              <w:rPr>
                <w:rFonts w:eastAsia="Batang"/>
                <w:sz w:val="22"/>
                <w:szCs w:val="22"/>
                <w:lang w:val="pl-PL"/>
              </w:rPr>
              <w:br/>
            </w:r>
            <w:r w:rsidRPr="00564CB5">
              <w:rPr>
                <w:rFonts w:eastAsia="Batang"/>
                <w:sz w:val="22"/>
                <w:szCs w:val="22"/>
                <w:lang w:val="pl-PL"/>
              </w:rPr>
              <w:t>- Cổng thông tin điện tử BYT;</w:t>
            </w:r>
            <w:r w:rsidR="007858E4" w:rsidRPr="00564CB5">
              <w:rPr>
                <w:rFonts w:eastAsia="Batang"/>
                <w:sz w:val="22"/>
                <w:szCs w:val="22"/>
                <w:lang w:val="pl-PL"/>
              </w:rPr>
              <w:br/>
            </w:r>
            <w:r w:rsidRPr="00564CB5">
              <w:rPr>
                <w:rFonts w:eastAsia="Batang"/>
                <w:sz w:val="22"/>
                <w:szCs w:val="22"/>
                <w:lang w:val="nl-NL"/>
              </w:rPr>
              <w:t>- Lưu: VT, BH (02), PC (02).</w:t>
            </w:r>
          </w:p>
        </w:tc>
        <w:tc>
          <w:tcPr>
            <w:tcW w:w="4111" w:type="dxa"/>
          </w:tcPr>
          <w:p w14:paraId="0F73900C" w14:textId="634646C3" w:rsidR="00564CB5" w:rsidRPr="00564CB5" w:rsidRDefault="00D26A48" w:rsidP="007858E4">
            <w:pPr>
              <w:tabs>
                <w:tab w:val="left" w:pos="720"/>
                <w:tab w:val="center" w:pos="4320"/>
                <w:tab w:val="right" w:pos="9180"/>
              </w:tabs>
              <w:spacing w:after="120"/>
              <w:jc w:val="center"/>
              <w:rPr>
                <w:rFonts w:eastAsia="Batang"/>
                <w:sz w:val="28"/>
                <w:szCs w:val="28"/>
                <w:lang w:val="nl-NL"/>
              </w:rPr>
            </w:pPr>
            <w:r w:rsidRPr="00564CB5">
              <w:rPr>
                <w:rFonts w:eastAsia="Batang"/>
                <w:b/>
                <w:bCs/>
                <w:sz w:val="28"/>
                <w:szCs w:val="28"/>
                <w:lang w:val="nl-NL"/>
              </w:rPr>
              <w:t xml:space="preserve">KT. </w:t>
            </w:r>
            <w:r w:rsidR="00047244" w:rsidRPr="00564CB5">
              <w:rPr>
                <w:rFonts w:eastAsia="Batang"/>
                <w:b/>
                <w:bCs/>
                <w:sz w:val="28"/>
                <w:szCs w:val="28"/>
                <w:lang w:val="nl-NL"/>
              </w:rPr>
              <w:t>BỘ TRƯỞNG</w:t>
            </w:r>
            <w:r w:rsidR="007858E4" w:rsidRPr="00564CB5">
              <w:rPr>
                <w:rFonts w:eastAsia="Batang"/>
                <w:b/>
                <w:bCs/>
                <w:sz w:val="28"/>
                <w:szCs w:val="28"/>
                <w:lang w:val="nl-NL"/>
              </w:rPr>
              <w:br/>
            </w:r>
            <w:r w:rsidRPr="00564CB5">
              <w:rPr>
                <w:rFonts w:eastAsia="Batang"/>
                <w:b/>
                <w:bCs/>
                <w:sz w:val="28"/>
                <w:szCs w:val="28"/>
                <w:lang w:val="nl-NL"/>
              </w:rPr>
              <w:t>THỨ TRƯỞNG</w:t>
            </w:r>
            <w:r w:rsidR="007858E4" w:rsidRPr="00564CB5">
              <w:rPr>
                <w:rFonts w:eastAsia="Batang"/>
                <w:b/>
                <w:bCs/>
                <w:sz w:val="28"/>
                <w:szCs w:val="28"/>
                <w:lang w:val="nl-NL"/>
              </w:rPr>
              <w:br/>
            </w:r>
            <w:r w:rsidR="007858E4" w:rsidRPr="00564CB5">
              <w:rPr>
                <w:rFonts w:eastAsia="Batang"/>
                <w:b/>
                <w:bCs/>
                <w:sz w:val="28"/>
                <w:szCs w:val="28"/>
                <w:lang w:val="nl-NL"/>
              </w:rPr>
              <w:br/>
            </w:r>
            <w:r w:rsidR="007858E4" w:rsidRPr="00564CB5">
              <w:rPr>
                <w:rFonts w:eastAsia="Batang"/>
                <w:sz w:val="28"/>
                <w:szCs w:val="28"/>
                <w:lang w:val="nl-NL"/>
              </w:rPr>
              <w:br/>
            </w:r>
          </w:p>
          <w:p w14:paraId="25E19D40" w14:textId="3B6AE8D9" w:rsidR="00047244" w:rsidRPr="00564CB5" w:rsidRDefault="007858E4" w:rsidP="007858E4">
            <w:pPr>
              <w:tabs>
                <w:tab w:val="left" w:pos="720"/>
                <w:tab w:val="center" w:pos="4320"/>
                <w:tab w:val="right" w:pos="9180"/>
              </w:tabs>
              <w:spacing w:after="120"/>
              <w:jc w:val="center"/>
              <w:rPr>
                <w:rFonts w:eastAsia="Batang"/>
                <w:b/>
                <w:sz w:val="22"/>
                <w:szCs w:val="22"/>
                <w:lang w:val="nl-NL"/>
              </w:rPr>
            </w:pPr>
            <w:r w:rsidRPr="00564CB5">
              <w:rPr>
                <w:rFonts w:eastAsia="Batang"/>
                <w:sz w:val="28"/>
                <w:szCs w:val="28"/>
                <w:lang w:val="nl-NL"/>
              </w:rPr>
              <w:br/>
            </w:r>
            <w:r w:rsidRPr="00564CB5">
              <w:rPr>
                <w:rFonts w:eastAsia="Batang"/>
                <w:sz w:val="28"/>
                <w:szCs w:val="28"/>
                <w:lang w:val="nl-NL"/>
              </w:rPr>
              <w:br/>
            </w:r>
            <w:r w:rsidR="00564CB5" w:rsidRPr="00564CB5">
              <w:rPr>
                <w:rFonts w:eastAsia="Batang"/>
                <w:b/>
                <w:sz w:val="28"/>
                <w:szCs w:val="28"/>
                <w:lang w:val="nl-NL"/>
              </w:rPr>
              <w:t>Trần Văn Thuấn</w:t>
            </w:r>
          </w:p>
        </w:tc>
      </w:tr>
    </w:tbl>
    <w:p w14:paraId="074B3D34" w14:textId="2D28D71B" w:rsidR="00467ADA" w:rsidRDefault="00467ADA" w:rsidP="00E93D58">
      <w:pPr>
        <w:spacing w:after="120"/>
        <w:rPr>
          <w:rFonts w:ascii="Arial" w:eastAsia="Batang" w:hAnsi="Arial" w:cs="Arial"/>
          <w:sz w:val="20"/>
          <w:szCs w:val="28"/>
          <w:lang w:val="vi-VN"/>
        </w:rPr>
      </w:pPr>
    </w:p>
    <w:p w14:paraId="6F370788" w14:textId="77777777" w:rsidR="00873236" w:rsidRPr="00477D50" w:rsidRDefault="00873236" w:rsidP="00614F87">
      <w:pPr>
        <w:spacing w:after="120"/>
        <w:ind w:firstLine="720"/>
        <w:jc w:val="center"/>
        <w:rPr>
          <w:rFonts w:ascii="Arial" w:eastAsia="Batang" w:hAnsi="Arial" w:cs="Arial"/>
          <w:sz w:val="20"/>
          <w:szCs w:val="28"/>
          <w:lang w:val="vi-VN"/>
        </w:rPr>
      </w:pPr>
    </w:p>
    <w:sectPr w:rsidR="00873236" w:rsidRPr="00477D50" w:rsidSect="006F08F4">
      <w:headerReference w:type="even" r:id="rId11"/>
      <w:headerReference w:type="default" r:id="rId12"/>
      <w:footerReference w:type="even" r:id="rId13"/>
      <w:footerReference w:type="default" r:id="rId14"/>
      <w:pgSz w:w="11907" w:h="16840" w:code="9"/>
      <w:pgMar w:top="1134" w:right="1134" w:bottom="1247"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E41CB" w14:textId="77777777" w:rsidR="00E838B3" w:rsidRDefault="00E838B3">
      <w:r>
        <w:separator/>
      </w:r>
    </w:p>
  </w:endnote>
  <w:endnote w:type="continuationSeparator" w:id="0">
    <w:p w14:paraId="310502AC" w14:textId="77777777" w:rsidR="00E838B3" w:rsidRDefault="00E8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C81C4" w14:textId="77777777" w:rsidR="00FE7E91" w:rsidRDefault="00FE7E91" w:rsidP="00487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CB3BF5" w14:textId="77777777" w:rsidR="00FE7E91" w:rsidRDefault="00FE7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3BF7B" w14:textId="77777777" w:rsidR="00FE7E91" w:rsidRPr="009C4454" w:rsidRDefault="00FE7E91" w:rsidP="00ED5AFF">
    <w:pPr>
      <w:pStyle w:val="Footer"/>
      <w:framePr w:wrap="around" w:vAnchor="text" w:hAnchor="page" w:x="1873" w:y="-284"/>
      <w:jc w:val="right"/>
      <w:rPr>
        <w:rStyle w:val="PageNumber"/>
        <w:rFonts w:ascii="Times New Roman" w:hAnsi="Times New Roman"/>
        <w:sz w:val="26"/>
        <w:szCs w:val="26"/>
      </w:rPr>
    </w:pPr>
  </w:p>
  <w:p w14:paraId="78B5C4FF" w14:textId="77777777" w:rsidR="00FE7E91" w:rsidRPr="00362293" w:rsidRDefault="00FE7E91" w:rsidP="00362293">
    <w:pPr>
      <w:pStyle w:val="Footer"/>
      <w:rPr>
        <w:rFonts w:ascii="Times New Roman" w:hAnsi="Times New Roman"/>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B8E46" w14:textId="77777777" w:rsidR="00E838B3" w:rsidRDefault="00E838B3">
      <w:r>
        <w:separator/>
      </w:r>
    </w:p>
  </w:footnote>
  <w:footnote w:type="continuationSeparator" w:id="0">
    <w:p w14:paraId="2B23B922" w14:textId="77777777" w:rsidR="00E838B3" w:rsidRDefault="00E83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A7D64" w14:textId="4D1EDA01" w:rsidR="00FE7E91" w:rsidRDefault="00FE7E91" w:rsidP="009C73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99320F" w14:textId="77777777" w:rsidR="00FE7E91" w:rsidRDefault="00FE7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BCC1D" w14:textId="77777777" w:rsidR="00FE7E91" w:rsidRDefault="00FE7E91">
    <w:pPr>
      <w:pStyle w:val="Header"/>
      <w:jc w:val="center"/>
    </w:pPr>
    <w:r>
      <w:fldChar w:fldCharType="begin"/>
    </w:r>
    <w:r>
      <w:instrText>PAGE   \* MERGEFORMAT</w:instrText>
    </w:r>
    <w:r>
      <w:fldChar w:fldCharType="separate"/>
    </w:r>
    <w:r w:rsidR="00713965" w:rsidRPr="00713965">
      <w:rPr>
        <w:noProof/>
        <w:lang w:val="vi-VN"/>
      </w:rPr>
      <w:t>3</w:t>
    </w:r>
    <w:r>
      <w:fldChar w:fldCharType="end"/>
    </w:r>
  </w:p>
  <w:p w14:paraId="3A54D3DA" w14:textId="77777777" w:rsidR="00FE7E91" w:rsidRDefault="00FE7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FC8D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D0DD0"/>
    <w:multiLevelType w:val="hybridMultilevel"/>
    <w:tmpl w:val="DF88F442"/>
    <w:lvl w:ilvl="0" w:tplc="3B1ADA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B505AC"/>
    <w:multiLevelType w:val="hybridMultilevel"/>
    <w:tmpl w:val="E2D82C24"/>
    <w:lvl w:ilvl="0" w:tplc="33C8E724">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ACF5E22"/>
    <w:multiLevelType w:val="hybridMultilevel"/>
    <w:tmpl w:val="D354B518"/>
    <w:lvl w:ilvl="0" w:tplc="ABBCE67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240E1"/>
    <w:multiLevelType w:val="hybridMultilevel"/>
    <w:tmpl w:val="068EB88C"/>
    <w:lvl w:ilvl="0" w:tplc="FE7C7C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400C6"/>
    <w:multiLevelType w:val="hybridMultilevel"/>
    <w:tmpl w:val="546890C6"/>
    <w:lvl w:ilvl="0" w:tplc="11B21F1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23811"/>
    <w:multiLevelType w:val="hybridMultilevel"/>
    <w:tmpl w:val="0602C30E"/>
    <w:lvl w:ilvl="0" w:tplc="83BC2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495563"/>
    <w:multiLevelType w:val="hybridMultilevel"/>
    <w:tmpl w:val="71C058BA"/>
    <w:lvl w:ilvl="0" w:tplc="85F0AC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A85DC5"/>
    <w:multiLevelType w:val="hybridMultilevel"/>
    <w:tmpl w:val="8C843BD6"/>
    <w:lvl w:ilvl="0" w:tplc="770CA5B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63B6D64"/>
    <w:multiLevelType w:val="hybridMultilevel"/>
    <w:tmpl w:val="BCFC7EE0"/>
    <w:lvl w:ilvl="0" w:tplc="CCD22BFC">
      <w:start w:val="1"/>
      <w:numFmt w:val="bullet"/>
      <w:lvlText w:val="•"/>
      <w:lvlJc w:val="left"/>
      <w:pPr>
        <w:tabs>
          <w:tab w:val="num" w:pos="720"/>
        </w:tabs>
        <w:ind w:left="720" w:hanging="360"/>
      </w:pPr>
      <w:rPr>
        <w:rFonts w:ascii="Arial" w:hAnsi="Arial" w:hint="default"/>
      </w:rPr>
    </w:lvl>
    <w:lvl w:ilvl="1" w:tplc="CC3A552E" w:tentative="1">
      <w:start w:val="1"/>
      <w:numFmt w:val="bullet"/>
      <w:lvlText w:val="•"/>
      <w:lvlJc w:val="left"/>
      <w:pPr>
        <w:tabs>
          <w:tab w:val="num" w:pos="1440"/>
        </w:tabs>
        <w:ind w:left="1440" w:hanging="360"/>
      </w:pPr>
      <w:rPr>
        <w:rFonts w:ascii="Arial" w:hAnsi="Arial" w:hint="default"/>
      </w:rPr>
    </w:lvl>
    <w:lvl w:ilvl="2" w:tplc="51E2A02E" w:tentative="1">
      <w:start w:val="1"/>
      <w:numFmt w:val="bullet"/>
      <w:lvlText w:val="•"/>
      <w:lvlJc w:val="left"/>
      <w:pPr>
        <w:tabs>
          <w:tab w:val="num" w:pos="2160"/>
        </w:tabs>
        <w:ind w:left="2160" w:hanging="360"/>
      </w:pPr>
      <w:rPr>
        <w:rFonts w:ascii="Arial" w:hAnsi="Arial" w:hint="default"/>
      </w:rPr>
    </w:lvl>
    <w:lvl w:ilvl="3" w:tplc="7464A2D8" w:tentative="1">
      <w:start w:val="1"/>
      <w:numFmt w:val="bullet"/>
      <w:lvlText w:val="•"/>
      <w:lvlJc w:val="left"/>
      <w:pPr>
        <w:tabs>
          <w:tab w:val="num" w:pos="2880"/>
        </w:tabs>
        <w:ind w:left="2880" w:hanging="360"/>
      </w:pPr>
      <w:rPr>
        <w:rFonts w:ascii="Arial" w:hAnsi="Arial" w:hint="default"/>
      </w:rPr>
    </w:lvl>
    <w:lvl w:ilvl="4" w:tplc="C958E6A0" w:tentative="1">
      <w:start w:val="1"/>
      <w:numFmt w:val="bullet"/>
      <w:lvlText w:val="•"/>
      <w:lvlJc w:val="left"/>
      <w:pPr>
        <w:tabs>
          <w:tab w:val="num" w:pos="3600"/>
        </w:tabs>
        <w:ind w:left="3600" w:hanging="360"/>
      </w:pPr>
      <w:rPr>
        <w:rFonts w:ascii="Arial" w:hAnsi="Arial" w:hint="default"/>
      </w:rPr>
    </w:lvl>
    <w:lvl w:ilvl="5" w:tplc="140ED1CA" w:tentative="1">
      <w:start w:val="1"/>
      <w:numFmt w:val="bullet"/>
      <w:lvlText w:val="•"/>
      <w:lvlJc w:val="left"/>
      <w:pPr>
        <w:tabs>
          <w:tab w:val="num" w:pos="4320"/>
        </w:tabs>
        <w:ind w:left="4320" w:hanging="360"/>
      </w:pPr>
      <w:rPr>
        <w:rFonts w:ascii="Arial" w:hAnsi="Arial" w:hint="default"/>
      </w:rPr>
    </w:lvl>
    <w:lvl w:ilvl="6" w:tplc="F22E80B0" w:tentative="1">
      <w:start w:val="1"/>
      <w:numFmt w:val="bullet"/>
      <w:lvlText w:val="•"/>
      <w:lvlJc w:val="left"/>
      <w:pPr>
        <w:tabs>
          <w:tab w:val="num" w:pos="5040"/>
        </w:tabs>
        <w:ind w:left="5040" w:hanging="360"/>
      </w:pPr>
      <w:rPr>
        <w:rFonts w:ascii="Arial" w:hAnsi="Arial" w:hint="default"/>
      </w:rPr>
    </w:lvl>
    <w:lvl w:ilvl="7" w:tplc="7884F72E" w:tentative="1">
      <w:start w:val="1"/>
      <w:numFmt w:val="bullet"/>
      <w:lvlText w:val="•"/>
      <w:lvlJc w:val="left"/>
      <w:pPr>
        <w:tabs>
          <w:tab w:val="num" w:pos="5760"/>
        </w:tabs>
        <w:ind w:left="5760" w:hanging="360"/>
      </w:pPr>
      <w:rPr>
        <w:rFonts w:ascii="Arial" w:hAnsi="Arial" w:hint="default"/>
      </w:rPr>
    </w:lvl>
    <w:lvl w:ilvl="8" w:tplc="231086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7E50C4"/>
    <w:multiLevelType w:val="hybridMultilevel"/>
    <w:tmpl w:val="896EC75C"/>
    <w:lvl w:ilvl="0" w:tplc="99F285D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3556D"/>
    <w:multiLevelType w:val="hybridMultilevel"/>
    <w:tmpl w:val="D52CA326"/>
    <w:lvl w:ilvl="0" w:tplc="0409000F">
      <w:start w:val="1"/>
      <w:numFmt w:val="decimal"/>
      <w:lvlText w:val="%1."/>
      <w:lvlJc w:val="left"/>
      <w:pPr>
        <w:tabs>
          <w:tab w:val="num" w:pos="702"/>
        </w:tabs>
        <w:ind w:left="702" w:hanging="360"/>
      </w:pPr>
      <w:rPr>
        <w:rFonts w:hint="default"/>
      </w:rPr>
    </w:lvl>
    <w:lvl w:ilvl="1" w:tplc="55B8C6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663ACD"/>
    <w:multiLevelType w:val="hybridMultilevel"/>
    <w:tmpl w:val="41CC9530"/>
    <w:lvl w:ilvl="0" w:tplc="2DE07684">
      <w:start w:val="1"/>
      <w:numFmt w:val="bullet"/>
      <w:lvlText w:val="-"/>
      <w:lvlJc w:val="left"/>
      <w:pPr>
        <w:tabs>
          <w:tab w:val="num" w:pos="780"/>
        </w:tabs>
        <w:ind w:left="780" w:hanging="360"/>
      </w:pPr>
      <w:rPr>
        <w:rFonts w:ascii="Times New Roman" w:eastAsia="Times New Roman" w:hAnsi="Times New Roman" w:cs="Times New Roman" w:hint="default"/>
      </w:rPr>
    </w:lvl>
    <w:lvl w:ilvl="1" w:tplc="5056522A">
      <w:start w:val="1"/>
      <w:numFmt w:val="upperRoman"/>
      <w:lvlText w:val="%2."/>
      <w:lvlJc w:val="left"/>
      <w:pPr>
        <w:tabs>
          <w:tab w:val="num" w:pos="1860"/>
        </w:tabs>
        <w:ind w:left="1860" w:hanging="720"/>
      </w:pPr>
      <w:rPr>
        <w:rFonts w:hint="default"/>
      </w:rPr>
    </w:lvl>
    <w:lvl w:ilvl="2" w:tplc="CC12814A">
      <w:start w:val="2"/>
      <w:numFmt w:val="decimal"/>
      <w:lvlText w:val="%3."/>
      <w:lvlJc w:val="left"/>
      <w:pPr>
        <w:tabs>
          <w:tab w:val="num" w:pos="2220"/>
        </w:tabs>
        <w:ind w:left="2220" w:hanging="360"/>
      </w:pPr>
      <w:rPr>
        <w:rFonts w:hint="default"/>
      </w:rPr>
    </w:lvl>
    <w:lvl w:ilvl="3" w:tplc="C308800C">
      <w:start w:val="1"/>
      <w:numFmt w:val="lowerLetter"/>
      <w:lvlText w:val="%4)"/>
      <w:lvlJc w:val="left"/>
      <w:pPr>
        <w:tabs>
          <w:tab w:val="num" w:pos="2940"/>
        </w:tabs>
        <w:ind w:left="2940" w:hanging="360"/>
      </w:pPr>
      <w:rPr>
        <w:rFonts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1A3714D"/>
    <w:multiLevelType w:val="hybridMultilevel"/>
    <w:tmpl w:val="B704A300"/>
    <w:lvl w:ilvl="0" w:tplc="E4400FCA">
      <w:start w:val="1"/>
      <w:numFmt w:val="bullet"/>
      <w:lvlText w:val="•"/>
      <w:lvlJc w:val="left"/>
      <w:pPr>
        <w:tabs>
          <w:tab w:val="num" w:pos="720"/>
        </w:tabs>
        <w:ind w:left="720" w:hanging="360"/>
      </w:pPr>
      <w:rPr>
        <w:rFonts w:ascii="Arial" w:hAnsi="Arial" w:hint="default"/>
      </w:rPr>
    </w:lvl>
    <w:lvl w:ilvl="1" w:tplc="F6129518" w:tentative="1">
      <w:start w:val="1"/>
      <w:numFmt w:val="bullet"/>
      <w:lvlText w:val="•"/>
      <w:lvlJc w:val="left"/>
      <w:pPr>
        <w:tabs>
          <w:tab w:val="num" w:pos="1440"/>
        </w:tabs>
        <w:ind w:left="1440" w:hanging="360"/>
      </w:pPr>
      <w:rPr>
        <w:rFonts w:ascii="Arial" w:hAnsi="Arial" w:hint="default"/>
      </w:rPr>
    </w:lvl>
    <w:lvl w:ilvl="2" w:tplc="2230E0FA" w:tentative="1">
      <w:start w:val="1"/>
      <w:numFmt w:val="bullet"/>
      <w:lvlText w:val="•"/>
      <w:lvlJc w:val="left"/>
      <w:pPr>
        <w:tabs>
          <w:tab w:val="num" w:pos="2160"/>
        </w:tabs>
        <w:ind w:left="2160" w:hanging="360"/>
      </w:pPr>
      <w:rPr>
        <w:rFonts w:ascii="Arial" w:hAnsi="Arial" w:hint="default"/>
      </w:rPr>
    </w:lvl>
    <w:lvl w:ilvl="3" w:tplc="53067D40" w:tentative="1">
      <w:start w:val="1"/>
      <w:numFmt w:val="bullet"/>
      <w:lvlText w:val="•"/>
      <w:lvlJc w:val="left"/>
      <w:pPr>
        <w:tabs>
          <w:tab w:val="num" w:pos="2880"/>
        </w:tabs>
        <w:ind w:left="2880" w:hanging="360"/>
      </w:pPr>
      <w:rPr>
        <w:rFonts w:ascii="Arial" w:hAnsi="Arial" w:hint="default"/>
      </w:rPr>
    </w:lvl>
    <w:lvl w:ilvl="4" w:tplc="92A43F32" w:tentative="1">
      <w:start w:val="1"/>
      <w:numFmt w:val="bullet"/>
      <w:lvlText w:val="•"/>
      <w:lvlJc w:val="left"/>
      <w:pPr>
        <w:tabs>
          <w:tab w:val="num" w:pos="3600"/>
        </w:tabs>
        <w:ind w:left="3600" w:hanging="360"/>
      </w:pPr>
      <w:rPr>
        <w:rFonts w:ascii="Arial" w:hAnsi="Arial" w:hint="default"/>
      </w:rPr>
    </w:lvl>
    <w:lvl w:ilvl="5" w:tplc="B4EA0EB6" w:tentative="1">
      <w:start w:val="1"/>
      <w:numFmt w:val="bullet"/>
      <w:lvlText w:val="•"/>
      <w:lvlJc w:val="left"/>
      <w:pPr>
        <w:tabs>
          <w:tab w:val="num" w:pos="4320"/>
        </w:tabs>
        <w:ind w:left="4320" w:hanging="360"/>
      </w:pPr>
      <w:rPr>
        <w:rFonts w:ascii="Arial" w:hAnsi="Arial" w:hint="default"/>
      </w:rPr>
    </w:lvl>
    <w:lvl w:ilvl="6" w:tplc="ACAE3C78" w:tentative="1">
      <w:start w:val="1"/>
      <w:numFmt w:val="bullet"/>
      <w:lvlText w:val="•"/>
      <w:lvlJc w:val="left"/>
      <w:pPr>
        <w:tabs>
          <w:tab w:val="num" w:pos="5040"/>
        </w:tabs>
        <w:ind w:left="5040" w:hanging="360"/>
      </w:pPr>
      <w:rPr>
        <w:rFonts w:ascii="Arial" w:hAnsi="Arial" w:hint="default"/>
      </w:rPr>
    </w:lvl>
    <w:lvl w:ilvl="7" w:tplc="3FC28B2C" w:tentative="1">
      <w:start w:val="1"/>
      <w:numFmt w:val="bullet"/>
      <w:lvlText w:val="•"/>
      <w:lvlJc w:val="left"/>
      <w:pPr>
        <w:tabs>
          <w:tab w:val="num" w:pos="5760"/>
        </w:tabs>
        <w:ind w:left="5760" w:hanging="360"/>
      </w:pPr>
      <w:rPr>
        <w:rFonts w:ascii="Arial" w:hAnsi="Arial" w:hint="default"/>
      </w:rPr>
    </w:lvl>
    <w:lvl w:ilvl="8" w:tplc="9F3EA2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6740F5"/>
    <w:multiLevelType w:val="hybridMultilevel"/>
    <w:tmpl w:val="27066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FF6EC4"/>
    <w:multiLevelType w:val="hybridMultilevel"/>
    <w:tmpl w:val="088058A8"/>
    <w:lvl w:ilvl="0" w:tplc="C07283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ABB58FB"/>
    <w:multiLevelType w:val="hybridMultilevel"/>
    <w:tmpl w:val="95FA265A"/>
    <w:lvl w:ilvl="0" w:tplc="9FFC38F2">
      <w:start w:val="1"/>
      <w:numFmt w:val="bullet"/>
      <w:lvlText w:val="•"/>
      <w:lvlJc w:val="left"/>
      <w:pPr>
        <w:tabs>
          <w:tab w:val="num" w:pos="720"/>
        </w:tabs>
        <w:ind w:left="720" w:hanging="360"/>
      </w:pPr>
      <w:rPr>
        <w:rFonts w:ascii="Arial" w:hAnsi="Arial" w:hint="default"/>
      </w:rPr>
    </w:lvl>
    <w:lvl w:ilvl="1" w:tplc="F9C8FAA6">
      <w:start w:val="1"/>
      <w:numFmt w:val="bullet"/>
      <w:lvlText w:val="•"/>
      <w:lvlJc w:val="left"/>
      <w:pPr>
        <w:tabs>
          <w:tab w:val="num" w:pos="1440"/>
        </w:tabs>
        <w:ind w:left="1440" w:hanging="360"/>
      </w:pPr>
      <w:rPr>
        <w:rFonts w:ascii="Arial" w:hAnsi="Arial" w:hint="default"/>
      </w:rPr>
    </w:lvl>
    <w:lvl w:ilvl="2" w:tplc="7F4C2BDC" w:tentative="1">
      <w:start w:val="1"/>
      <w:numFmt w:val="bullet"/>
      <w:lvlText w:val="•"/>
      <w:lvlJc w:val="left"/>
      <w:pPr>
        <w:tabs>
          <w:tab w:val="num" w:pos="2160"/>
        </w:tabs>
        <w:ind w:left="2160" w:hanging="360"/>
      </w:pPr>
      <w:rPr>
        <w:rFonts w:ascii="Arial" w:hAnsi="Arial" w:hint="default"/>
      </w:rPr>
    </w:lvl>
    <w:lvl w:ilvl="3" w:tplc="F28CA3C4" w:tentative="1">
      <w:start w:val="1"/>
      <w:numFmt w:val="bullet"/>
      <w:lvlText w:val="•"/>
      <w:lvlJc w:val="left"/>
      <w:pPr>
        <w:tabs>
          <w:tab w:val="num" w:pos="2880"/>
        </w:tabs>
        <w:ind w:left="2880" w:hanging="360"/>
      </w:pPr>
      <w:rPr>
        <w:rFonts w:ascii="Arial" w:hAnsi="Arial" w:hint="default"/>
      </w:rPr>
    </w:lvl>
    <w:lvl w:ilvl="4" w:tplc="158E49C0" w:tentative="1">
      <w:start w:val="1"/>
      <w:numFmt w:val="bullet"/>
      <w:lvlText w:val="•"/>
      <w:lvlJc w:val="left"/>
      <w:pPr>
        <w:tabs>
          <w:tab w:val="num" w:pos="3600"/>
        </w:tabs>
        <w:ind w:left="3600" w:hanging="360"/>
      </w:pPr>
      <w:rPr>
        <w:rFonts w:ascii="Arial" w:hAnsi="Arial" w:hint="default"/>
      </w:rPr>
    </w:lvl>
    <w:lvl w:ilvl="5" w:tplc="B7781230" w:tentative="1">
      <w:start w:val="1"/>
      <w:numFmt w:val="bullet"/>
      <w:lvlText w:val="•"/>
      <w:lvlJc w:val="left"/>
      <w:pPr>
        <w:tabs>
          <w:tab w:val="num" w:pos="4320"/>
        </w:tabs>
        <w:ind w:left="4320" w:hanging="360"/>
      </w:pPr>
      <w:rPr>
        <w:rFonts w:ascii="Arial" w:hAnsi="Arial" w:hint="default"/>
      </w:rPr>
    </w:lvl>
    <w:lvl w:ilvl="6" w:tplc="23222948" w:tentative="1">
      <w:start w:val="1"/>
      <w:numFmt w:val="bullet"/>
      <w:lvlText w:val="•"/>
      <w:lvlJc w:val="left"/>
      <w:pPr>
        <w:tabs>
          <w:tab w:val="num" w:pos="5040"/>
        </w:tabs>
        <w:ind w:left="5040" w:hanging="360"/>
      </w:pPr>
      <w:rPr>
        <w:rFonts w:ascii="Arial" w:hAnsi="Arial" w:hint="default"/>
      </w:rPr>
    </w:lvl>
    <w:lvl w:ilvl="7" w:tplc="1A16FE70" w:tentative="1">
      <w:start w:val="1"/>
      <w:numFmt w:val="bullet"/>
      <w:lvlText w:val="•"/>
      <w:lvlJc w:val="left"/>
      <w:pPr>
        <w:tabs>
          <w:tab w:val="num" w:pos="5760"/>
        </w:tabs>
        <w:ind w:left="5760" w:hanging="360"/>
      </w:pPr>
      <w:rPr>
        <w:rFonts w:ascii="Arial" w:hAnsi="Arial" w:hint="default"/>
      </w:rPr>
    </w:lvl>
    <w:lvl w:ilvl="8" w:tplc="B40221C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06115E"/>
    <w:multiLevelType w:val="hybridMultilevel"/>
    <w:tmpl w:val="4A6C74C0"/>
    <w:lvl w:ilvl="0" w:tplc="550C27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3063A3"/>
    <w:multiLevelType w:val="hybridMultilevel"/>
    <w:tmpl w:val="E02C75C2"/>
    <w:lvl w:ilvl="0" w:tplc="ABBCD5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FF27AA1"/>
    <w:multiLevelType w:val="hybridMultilevel"/>
    <w:tmpl w:val="7486A4E4"/>
    <w:lvl w:ilvl="0" w:tplc="09A68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334132"/>
    <w:multiLevelType w:val="hybridMultilevel"/>
    <w:tmpl w:val="4B069DDC"/>
    <w:lvl w:ilvl="0" w:tplc="6F128CA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72A00106">
      <w:start w:val="3"/>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B21874"/>
    <w:multiLevelType w:val="hybridMultilevel"/>
    <w:tmpl w:val="B6C4F1FC"/>
    <w:lvl w:ilvl="0" w:tplc="1E78484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5E2ACE"/>
    <w:multiLevelType w:val="hybridMultilevel"/>
    <w:tmpl w:val="B64E3F3C"/>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3" w15:restartNumberingAfterBreak="0">
    <w:nsid w:val="4B2A3CC5"/>
    <w:multiLevelType w:val="hybridMultilevel"/>
    <w:tmpl w:val="74542C16"/>
    <w:lvl w:ilvl="0" w:tplc="E11ED1D6">
      <w:start w:val="1"/>
      <w:numFmt w:val="bullet"/>
      <w:lvlText w:val="-"/>
      <w:lvlJc w:val="left"/>
      <w:pPr>
        <w:ind w:left="1144" w:hanging="360"/>
      </w:pPr>
      <w:rPr>
        <w:rFonts w:ascii="Times New Roman" w:eastAsia="Times New Roman"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4" w15:restartNumberingAfterBreak="0">
    <w:nsid w:val="53C875A4"/>
    <w:multiLevelType w:val="hybridMultilevel"/>
    <w:tmpl w:val="B4A0FEEE"/>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52F3F6E"/>
    <w:multiLevelType w:val="hybridMultilevel"/>
    <w:tmpl w:val="7756A576"/>
    <w:lvl w:ilvl="0" w:tplc="D1A0764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5B30C59"/>
    <w:multiLevelType w:val="hybridMultilevel"/>
    <w:tmpl w:val="A2F62C24"/>
    <w:lvl w:ilvl="0" w:tplc="04090005">
      <w:start w:val="1"/>
      <w:numFmt w:val="bullet"/>
      <w:lvlText w:val=""/>
      <w:lvlJc w:val="left"/>
      <w:pPr>
        <w:tabs>
          <w:tab w:val="num" w:pos="1440"/>
        </w:tabs>
        <w:ind w:left="144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5870777A"/>
    <w:multiLevelType w:val="hybridMultilevel"/>
    <w:tmpl w:val="51DE4C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3B4F48"/>
    <w:multiLevelType w:val="hybridMultilevel"/>
    <w:tmpl w:val="EEBE7F24"/>
    <w:lvl w:ilvl="0" w:tplc="5BDED8D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C16A9"/>
    <w:multiLevelType w:val="hybridMultilevel"/>
    <w:tmpl w:val="CF2A230E"/>
    <w:lvl w:ilvl="0" w:tplc="77AA1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CD00FD"/>
    <w:multiLevelType w:val="hybridMultilevel"/>
    <w:tmpl w:val="29420D30"/>
    <w:lvl w:ilvl="0" w:tplc="831C5F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D1E150A"/>
    <w:multiLevelType w:val="hybridMultilevel"/>
    <w:tmpl w:val="5F3608CA"/>
    <w:lvl w:ilvl="0" w:tplc="C5D873F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617D51B9"/>
    <w:multiLevelType w:val="hybridMultilevel"/>
    <w:tmpl w:val="B96E30BE"/>
    <w:lvl w:ilvl="0" w:tplc="390ABCA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477A2B"/>
    <w:multiLevelType w:val="hybridMultilevel"/>
    <w:tmpl w:val="585C3B0E"/>
    <w:lvl w:ilvl="0" w:tplc="7360A2A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8042765"/>
    <w:multiLevelType w:val="hybridMultilevel"/>
    <w:tmpl w:val="051C4E9A"/>
    <w:lvl w:ilvl="0" w:tplc="D52EE3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80D04E3"/>
    <w:multiLevelType w:val="hybridMultilevel"/>
    <w:tmpl w:val="B2A6409E"/>
    <w:lvl w:ilvl="0" w:tplc="6192ACEC">
      <w:start w:val="1"/>
      <w:numFmt w:val="lowerLetter"/>
      <w:lvlText w:val="%1)"/>
      <w:lvlJc w:val="left"/>
      <w:pPr>
        <w:tabs>
          <w:tab w:val="num" w:pos="720"/>
        </w:tabs>
        <w:ind w:left="720" w:hanging="360"/>
      </w:pPr>
      <w:rPr>
        <w:rFonts w:ascii="Times New Roman" w:eastAsia="Times New Roman" w:hAnsi="Times New Roman" w:cs="Times New Roman"/>
      </w:rPr>
    </w:lvl>
    <w:lvl w:ilvl="1" w:tplc="17625056">
      <w:start w:val="4"/>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9C26F7"/>
    <w:multiLevelType w:val="hybridMultilevel"/>
    <w:tmpl w:val="EDC2DD0C"/>
    <w:lvl w:ilvl="0" w:tplc="04090005">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285260F"/>
    <w:multiLevelType w:val="hybridMultilevel"/>
    <w:tmpl w:val="B8122280"/>
    <w:lvl w:ilvl="0" w:tplc="EAA44B1A">
      <w:start w:val="1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5B03239"/>
    <w:multiLevelType w:val="hybridMultilevel"/>
    <w:tmpl w:val="173C99FE"/>
    <w:lvl w:ilvl="0" w:tplc="404891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6126763"/>
    <w:multiLevelType w:val="hybridMultilevel"/>
    <w:tmpl w:val="86526C1C"/>
    <w:lvl w:ilvl="0" w:tplc="DB8C0A04">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755CAF"/>
    <w:multiLevelType w:val="hybridMultilevel"/>
    <w:tmpl w:val="35240EB8"/>
    <w:lvl w:ilvl="0" w:tplc="CC0208A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F80C31"/>
    <w:multiLevelType w:val="hybridMultilevel"/>
    <w:tmpl w:val="A0F6990A"/>
    <w:lvl w:ilvl="0" w:tplc="A45E148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086FF0"/>
    <w:multiLevelType w:val="hybridMultilevel"/>
    <w:tmpl w:val="F8D82858"/>
    <w:lvl w:ilvl="0" w:tplc="6622A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946E7F"/>
    <w:multiLevelType w:val="hybridMultilevel"/>
    <w:tmpl w:val="8FC4EA38"/>
    <w:lvl w:ilvl="0" w:tplc="B8DEA50C">
      <w:start w:val="7"/>
      <w:numFmt w:val="lowerLetter"/>
      <w:lvlText w:val="%1)"/>
      <w:lvlJc w:val="left"/>
      <w:pPr>
        <w:tabs>
          <w:tab w:val="num" w:pos="1080"/>
        </w:tabs>
        <w:ind w:left="1080" w:hanging="360"/>
      </w:pPr>
      <w:rPr>
        <w:rFonts w:hint="default"/>
      </w:rPr>
    </w:lvl>
    <w:lvl w:ilvl="1" w:tplc="E47AAAB6">
      <w:start w:val="1"/>
      <w:numFmt w:val="lowerRoman"/>
      <w:lvlText w:val="%2)"/>
      <w:lvlJc w:val="left"/>
      <w:pPr>
        <w:tabs>
          <w:tab w:val="num" w:pos="1800"/>
        </w:tabs>
        <w:ind w:left="1800" w:hanging="360"/>
      </w:pPr>
      <w:rPr>
        <w:rFonts w:ascii="Times New Roman" w:eastAsia="Times New Roman" w:hAnsi="Times New Roman" w:cs="Times New Roman"/>
      </w:rPr>
    </w:lvl>
    <w:lvl w:ilvl="2" w:tplc="0748ACA4">
      <w:start w:val="1"/>
      <w:numFmt w:val="decimal"/>
      <w:lvlText w:val="%3."/>
      <w:lvlJc w:val="left"/>
      <w:pPr>
        <w:tabs>
          <w:tab w:val="num" w:pos="2754"/>
        </w:tabs>
        <w:ind w:left="2754"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F72C79"/>
    <w:multiLevelType w:val="hybridMultilevel"/>
    <w:tmpl w:val="1A7C7182"/>
    <w:lvl w:ilvl="0" w:tplc="C5B68D38">
      <w:start w:val="14"/>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A77518"/>
    <w:multiLevelType w:val="hybridMultilevel"/>
    <w:tmpl w:val="342A943C"/>
    <w:lvl w:ilvl="0" w:tplc="BB7638BE">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28062">
    <w:abstractNumId w:val="40"/>
  </w:num>
  <w:num w:numId="2" w16cid:durableId="632373371">
    <w:abstractNumId w:val="4"/>
  </w:num>
  <w:num w:numId="3" w16cid:durableId="1987659066">
    <w:abstractNumId w:val="11"/>
  </w:num>
  <w:num w:numId="4" w16cid:durableId="2024431730">
    <w:abstractNumId w:val="20"/>
  </w:num>
  <w:num w:numId="5" w16cid:durableId="1717387451">
    <w:abstractNumId w:val="43"/>
  </w:num>
  <w:num w:numId="6" w16cid:durableId="920604373">
    <w:abstractNumId w:val="37"/>
  </w:num>
  <w:num w:numId="7" w16cid:durableId="1928688829">
    <w:abstractNumId w:val="44"/>
  </w:num>
  <w:num w:numId="8" w16cid:durableId="986587101">
    <w:abstractNumId w:val="34"/>
  </w:num>
  <w:num w:numId="9" w16cid:durableId="1981808948">
    <w:abstractNumId w:val="30"/>
  </w:num>
  <w:num w:numId="10" w16cid:durableId="105468933">
    <w:abstractNumId w:val="18"/>
  </w:num>
  <w:num w:numId="11" w16cid:durableId="1039861017">
    <w:abstractNumId w:val="38"/>
  </w:num>
  <w:num w:numId="12" w16cid:durableId="885601389">
    <w:abstractNumId w:val="25"/>
  </w:num>
  <w:num w:numId="13" w16cid:durableId="679896190">
    <w:abstractNumId w:val="8"/>
  </w:num>
  <w:num w:numId="14" w16cid:durableId="496267109">
    <w:abstractNumId w:val="1"/>
  </w:num>
  <w:num w:numId="15" w16cid:durableId="1759911078">
    <w:abstractNumId w:val="14"/>
  </w:num>
  <w:num w:numId="16" w16cid:durableId="158230295">
    <w:abstractNumId w:val="7"/>
  </w:num>
  <w:num w:numId="17" w16cid:durableId="1877350278">
    <w:abstractNumId w:val="10"/>
  </w:num>
  <w:num w:numId="18" w16cid:durableId="1418939558">
    <w:abstractNumId w:val="32"/>
  </w:num>
  <w:num w:numId="19" w16cid:durableId="161313303">
    <w:abstractNumId w:val="28"/>
  </w:num>
  <w:num w:numId="20" w16cid:durableId="1392196341">
    <w:abstractNumId w:val="15"/>
  </w:num>
  <w:num w:numId="21" w16cid:durableId="68313399">
    <w:abstractNumId w:val="27"/>
  </w:num>
  <w:num w:numId="22" w16cid:durableId="473720702">
    <w:abstractNumId w:val="41"/>
  </w:num>
  <w:num w:numId="23" w16cid:durableId="79450760">
    <w:abstractNumId w:val="35"/>
  </w:num>
  <w:num w:numId="24" w16cid:durableId="914633159">
    <w:abstractNumId w:val="12"/>
  </w:num>
  <w:num w:numId="25" w16cid:durableId="1975715005">
    <w:abstractNumId w:val="33"/>
  </w:num>
  <w:num w:numId="26" w16cid:durableId="1334382174">
    <w:abstractNumId w:val="22"/>
  </w:num>
  <w:num w:numId="27" w16cid:durableId="1432896194">
    <w:abstractNumId w:val="36"/>
  </w:num>
  <w:num w:numId="28" w16cid:durableId="74014725">
    <w:abstractNumId w:val="24"/>
  </w:num>
  <w:num w:numId="29" w16cid:durableId="1895694629">
    <w:abstractNumId w:val="26"/>
  </w:num>
  <w:num w:numId="30" w16cid:durableId="2010208161">
    <w:abstractNumId w:val="0"/>
  </w:num>
  <w:num w:numId="31" w16cid:durableId="687947900">
    <w:abstractNumId w:val="6"/>
  </w:num>
  <w:num w:numId="32" w16cid:durableId="1713730778">
    <w:abstractNumId w:val="29"/>
  </w:num>
  <w:num w:numId="33" w16cid:durableId="1275290110">
    <w:abstractNumId w:val="23"/>
  </w:num>
  <w:num w:numId="34" w16cid:durableId="1216350124">
    <w:abstractNumId w:val="31"/>
  </w:num>
  <w:num w:numId="35" w16cid:durableId="1421638876">
    <w:abstractNumId w:val="39"/>
  </w:num>
  <w:num w:numId="36" w16cid:durableId="204684022">
    <w:abstractNumId w:val="42"/>
  </w:num>
  <w:num w:numId="37" w16cid:durableId="676464971">
    <w:abstractNumId w:val="45"/>
  </w:num>
  <w:num w:numId="38" w16cid:durableId="25957696">
    <w:abstractNumId w:val="21"/>
  </w:num>
  <w:num w:numId="39" w16cid:durableId="1028487286">
    <w:abstractNumId w:val="17"/>
  </w:num>
  <w:num w:numId="40" w16cid:durableId="1108236220">
    <w:abstractNumId w:val="13"/>
  </w:num>
  <w:num w:numId="41" w16cid:durableId="1787037678">
    <w:abstractNumId w:val="9"/>
  </w:num>
  <w:num w:numId="42" w16cid:durableId="1664549612">
    <w:abstractNumId w:val="16"/>
  </w:num>
  <w:num w:numId="43" w16cid:durableId="725028338">
    <w:abstractNumId w:val="3"/>
  </w:num>
  <w:num w:numId="44" w16cid:durableId="399063093">
    <w:abstractNumId w:val="5"/>
  </w:num>
  <w:num w:numId="45" w16cid:durableId="698623054">
    <w:abstractNumId w:val="19"/>
  </w:num>
  <w:num w:numId="46" w16cid:durableId="1684283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16"/>
    <w:rsid w:val="00001A6D"/>
    <w:rsid w:val="00001DD8"/>
    <w:rsid w:val="00002735"/>
    <w:rsid w:val="0000279B"/>
    <w:rsid w:val="0000341B"/>
    <w:rsid w:val="00003A6F"/>
    <w:rsid w:val="00004368"/>
    <w:rsid w:val="000050A3"/>
    <w:rsid w:val="000058DE"/>
    <w:rsid w:val="0000739E"/>
    <w:rsid w:val="000074C6"/>
    <w:rsid w:val="00007C94"/>
    <w:rsid w:val="00012148"/>
    <w:rsid w:val="00012482"/>
    <w:rsid w:val="000127F1"/>
    <w:rsid w:val="00012ABA"/>
    <w:rsid w:val="00012ED4"/>
    <w:rsid w:val="000131E4"/>
    <w:rsid w:val="00013745"/>
    <w:rsid w:val="0001444A"/>
    <w:rsid w:val="0001448C"/>
    <w:rsid w:val="00015AB5"/>
    <w:rsid w:val="00015CF5"/>
    <w:rsid w:val="00016549"/>
    <w:rsid w:val="00017027"/>
    <w:rsid w:val="00017C51"/>
    <w:rsid w:val="00017C57"/>
    <w:rsid w:val="00017D28"/>
    <w:rsid w:val="00021CE0"/>
    <w:rsid w:val="00022764"/>
    <w:rsid w:val="0002324D"/>
    <w:rsid w:val="00023528"/>
    <w:rsid w:val="0002377F"/>
    <w:rsid w:val="00025894"/>
    <w:rsid w:val="000264CD"/>
    <w:rsid w:val="00027151"/>
    <w:rsid w:val="000274D5"/>
    <w:rsid w:val="00027656"/>
    <w:rsid w:val="0003058E"/>
    <w:rsid w:val="0003086C"/>
    <w:rsid w:val="00030EC6"/>
    <w:rsid w:val="00031DE9"/>
    <w:rsid w:val="00032028"/>
    <w:rsid w:val="00033292"/>
    <w:rsid w:val="00033307"/>
    <w:rsid w:val="00033A04"/>
    <w:rsid w:val="00033C92"/>
    <w:rsid w:val="00034601"/>
    <w:rsid w:val="0003517D"/>
    <w:rsid w:val="00035337"/>
    <w:rsid w:val="00035607"/>
    <w:rsid w:val="000359F6"/>
    <w:rsid w:val="00035A5D"/>
    <w:rsid w:val="00035D4C"/>
    <w:rsid w:val="00035F71"/>
    <w:rsid w:val="00036373"/>
    <w:rsid w:val="00037488"/>
    <w:rsid w:val="00037BBE"/>
    <w:rsid w:val="00037C35"/>
    <w:rsid w:val="00037FD7"/>
    <w:rsid w:val="00041382"/>
    <w:rsid w:val="00041519"/>
    <w:rsid w:val="00041E4E"/>
    <w:rsid w:val="0004244E"/>
    <w:rsid w:val="00042517"/>
    <w:rsid w:val="000432BE"/>
    <w:rsid w:val="00043396"/>
    <w:rsid w:val="00043CEB"/>
    <w:rsid w:val="00043E3C"/>
    <w:rsid w:val="000441C8"/>
    <w:rsid w:val="0004449F"/>
    <w:rsid w:val="00044D4E"/>
    <w:rsid w:val="00044DE9"/>
    <w:rsid w:val="000453C4"/>
    <w:rsid w:val="00045856"/>
    <w:rsid w:val="00045868"/>
    <w:rsid w:val="00045C3A"/>
    <w:rsid w:val="00045DD6"/>
    <w:rsid w:val="000468E2"/>
    <w:rsid w:val="00046AF4"/>
    <w:rsid w:val="00047244"/>
    <w:rsid w:val="00047A92"/>
    <w:rsid w:val="00047B1E"/>
    <w:rsid w:val="00051DEA"/>
    <w:rsid w:val="00052C30"/>
    <w:rsid w:val="000535FE"/>
    <w:rsid w:val="000538FC"/>
    <w:rsid w:val="00053CDD"/>
    <w:rsid w:val="00053FCD"/>
    <w:rsid w:val="000549C5"/>
    <w:rsid w:val="0005578E"/>
    <w:rsid w:val="00056C7C"/>
    <w:rsid w:val="00057555"/>
    <w:rsid w:val="00057782"/>
    <w:rsid w:val="000577CF"/>
    <w:rsid w:val="00057CAD"/>
    <w:rsid w:val="00060B6B"/>
    <w:rsid w:val="0006196A"/>
    <w:rsid w:val="00061DE6"/>
    <w:rsid w:val="00062459"/>
    <w:rsid w:val="00062A14"/>
    <w:rsid w:val="00063189"/>
    <w:rsid w:val="00063776"/>
    <w:rsid w:val="00064226"/>
    <w:rsid w:val="00064A3A"/>
    <w:rsid w:val="00065B7C"/>
    <w:rsid w:val="00065F48"/>
    <w:rsid w:val="000661F0"/>
    <w:rsid w:val="00066A89"/>
    <w:rsid w:val="00067716"/>
    <w:rsid w:val="00070010"/>
    <w:rsid w:val="000717CF"/>
    <w:rsid w:val="000719BF"/>
    <w:rsid w:val="000722C0"/>
    <w:rsid w:val="000730C6"/>
    <w:rsid w:val="000735BA"/>
    <w:rsid w:val="00074B48"/>
    <w:rsid w:val="00074F40"/>
    <w:rsid w:val="000753C3"/>
    <w:rsid w:val="000753EC"/>
    <w:rsid w:val="00075662"/>
    <w:rsid w:val="00075A70"/>
    <w:rsid w:val="00075DAA"/>
    <w:rsid w:val="000761B4"/>
    <w:rsid w:val="0007694D"/>
    <w:rsid w:val="00076AAD"/>
    <w:rsid w:val="00077AFA"/>
    <w:rsid w:val="00077FF5"/>
    <w:rsid w:val="00080652"/>
    <w:rsid w:val="00080F81"/>
    <w:rsid w:val="0008114C"/>
    <w:rsid w:val="000816D3"/>
    <w:rsid w:val="00081C75"/>
    <w:rsid w:val="00081FD8"/>
    <w:rsid w:val="000824FA"/>
    <w:rsid w:val="0008394E"/>
    <w:rsid w:val="0008442C"/>
    <w:rsid w:val="00084A5B"/>
    <w:rsid w:val="00085652"/>
    <w:rsid w:val="00085EF3"/>
    <w:rsid w:val="00085F71"/>
    <w:rsid w:val="00087A90"/>
    <w:rsid w:val="00090E26"/>
    <w:rsid w:val="00091344"/>
    <w:rsid w:val="00091614"/>
    <w:rsid w:val="0009264B"/>
    <w:rsid w:val="0009271B"/>
    <w:rsid w:val="000930B8"/>
    <w:rsid w:val="00093A50"/>
    <w:rsid w:val="0009484E"/>
    <w:rsid w:val="00094C96"/>
    <w:rsid w:val="000971C2"/>
    <w:rsid w:val="000972DB"/>
    <w:rsid w:val="00097850"/>
    <w:rsid w:val="00097CAD"/>
    <w:rsid w:val="000A02BF"/>
    <w:rsid w:val="000A1770"/>
    <w:rsid w:val="000A18E5"/>
    <w:rsid w:val="000A2777"/>
    <w:rsid w:val="000A3C22"/>
    <w:rsid w:val="000A3E53"/>
    <w:rsid w:val="000A3EAB"/>
    <w:rsid w:val="000A5C42"/>
    <w:rsid w:val="000A6439"/>
    <w:rsid w:val="000A6459"/>
    <w:rsid w:val="000A6E8C"/>
    <w:rsid w:val="000B0209"/>
    <w:rsid w:val="000B047B"/>
    <w:rsid w:val="000B0739"/>
    <w:rsid w:val="000B1F33"/>
    <w:rsid w:val="000B21CA"/>
    <w:rsid w:val="000B21E2"/>
    <w:rsid w:val="000B2DB7"/>
    <w:rsid w:val="000B3150"/>
    <w:rsid w:val="000B3551"/>
    <w:rsid w:val="000B41AC"/>
    <w:rsid w:val="000B4748"/>
    <w:rsid w:val="000B4855"/>
    <w:rsid w:val="000B4B97"/>
    <w:rsid w:val="000B51D7"/>
    <w:rsid w:val="000B6905"/>
    <w:rsid w:val="000B6BE1"/>
    <w:rsid w:val="000B7E00"/>
    <w:rsid w:val="000C19FF"/>
    <w:rsid w:val="000C1BD2"/>
    <w:rsid w:val="000C21CF"/>
    <w:rsid w:val="000C22DD"/>
    <w:rsid w:val="000C3339"/>
    <w:rsid w:val="000C3E1D"/>
    <w:rsid w:val="000C406B"/>
    <w:rsid w:val="000C4AA2"/>
    <w:rsid w:val="000C4D1B"/>
    <w:rsid w:val="000C4EBF"/>
    <w:rsid w:val="000C60D2"/>
    <w:rsid w:val="000C63B8"/>
    <w:rsid w:val="000C6714"/>
    <w:rsid w:val="000C6754"/>
    <w:rsid w:val="000C6DF3"/>
    <w:rsid w:val="000C71C1"/>
    <w:rsid w:val="000C790C"/>
    <w:rsid w:val="000C7EC2"/>
    <w:rsid w:val="000D0348"/>
    <w:rsid w:val="000D0821"/>
    <w:rsid w:val="000D0BF0"/>
    <w:rsid w:val="000D1140"/>
    <w:rsid w:val="000D15B3"/>
    <w:rsid w:val="000D216F"/>
    <w:rsid w:val="000D24E2"/>
    <w:rsid w:val="000D2D41"/>
    <w:rsid w:val="000D36AF"/>
    <w:rsid w:val="000D3C23"/>
    <w:rsid w:val="000D5296"/>
    <w:rsid w:val="000D6E62"/>
    <w:rsid w:val="000D704D"/>
    <w:rsid w:val="000D7B11"/>
    <w:rsid w:val="000D7C1E"/>
    <w:rsid w:val="000D7ECD"/>
    <w:rsid w:val="000E026F"/>
    <w:rsid w:val="000E0320"/>
    <w:rsid w:val="000E056A"/>
    <w:rsid w:val="000E074F"/>
    <w:rsid w:val="000E0845"/>
    <w:rsid w:val="000E095C"/>
    <w:rsid w:val="000E0AF4"/>
    <w:rsid w:val="000E15A2"/>
    <w:rsid w:val="000E1AB4"/>
    <w:rsid w:val="000E1E7D"/>
    <w:rsid w:val="000E22B4"/>
    <w:rsid w:val="000E32A9"/>
    <w:rsid w:val="000E3807"/>
    <w:rsid w:val="000E3BFE"/>
    <w:rsid w:val="000E488C"/>
    <w:rsid w:val="000E4BE4"/>
    <w:rsid w:val="000E5B61"/>
    <w:rsid w:val="000E7264"/>
    <w:rsid w:val="000E7638"/>
    <w:rsid w:val="000E77C4"/>
    <w:rsid w:val="000F0097"/>
    <w:rsid w:val="000F013D"/>
    <w:rsid w:val="000F02A4"/>
    <w:rsid w:val="000F0698"/>
    <w:rsid w:val="000F1089"/>
    <w:rsid w:val="000F1303"/>
    <w:rsid w:val="000F1D3A"/>
    <w:rsid w:val="000F30BD"/>
    <w:rsid w:val="000F311B"/>
    <w:rsid w:val="000F32DF"/>
    <w:rsid w:val="000F43CA"/>
    <w:rsid w:val="000F4893"/>
    <w:rsid w:val="000F5704"/>
    <w:rsid w:val="000F5B53"/>
    <w:rsid w:val="000F5EC0"/>
    <w:rsid w:val="000F6D43"/>
    <w:rsid w:val="00100158"/>
    <w:rsid w:val="001006A9"/>
    <w:rsid w:val="00100E96"/>
    <w:rsid w:val="0010144C"/>
    <w:rsid w:val="001015FB"/>
    <w:rsid w:val="0010163B"/>
    <w:rsid w:val="001020EB"/>
    <w:rsid w:val="00102477"/>
    <w:rsid w:val="00102547"/>
    <w:rsid w:val="00102804"/>
    <w:rsid w:val="00102DA9"/>
    <w:rsid w:val="001047B8"/>
    <w:rsid w:val="00105EDD"/>
    <w:rsid w:val="00105EF7"/>
    <w:rsid w:val="00106342"/>
    <w:rsid w:val="0010689F"/>
    <w:rsid w:val="001106D3"/>
    <w:rsid w:val="00112513"/>
    <w:rsid w:val="00112A01"/>
    <w:rsid w:val="00112F24"/>
    <w:rsid w:val="001137CF"/>
    <w:rsid w:val="00113EFE"/>
    <w:rsid w:val="001140DA"/>
    <w:rsid w:val="00115394"/>
    <w:rsid w:val="00115711"/>
    <w:rsid w:val="0011653C"/>
    <w:rsid w:val="0011664C"/>
    <w:rsid w:val="001172E4"/>
    <w:rsid w:val="001177EC"/>
    <w:rsid w:val="00117E95"/>
    <w:rsid w:val="00120459"/>
    <w:rsid w:val="00120835"/>
    <w:rsid w:val="0012087C"/>
    <w:rsid w:val="00120A61"/>
    <w:rsid w:val="00120F39"/>
    <w:rsid w:val="00122BB9"/>
    <w:rsid w:val="00122CB0"/>
    <w:rsid w:val="00123BD8"/>
    <w:rsid w:val="00123C7F"/>
    <w:rsid w:val="00124395"/>
    <w:rsid w:val="00124D8D"/>
    <w:rsid w:val="0012599A"/>
    <w:rsid w:val="0012721B"/>
    <w:rsid w:val="00127CA4"/>
    <w:rsid w:val="00130893"/>
    <w:rsid w:val="001312FC"/>
    <w:rsid w:val="001314E7"/>
    <w:rsid w:val="00131CE2"/>
    <w:rsid w:val="001328AE"/>
    <w:rsid w:val="00132C28"/>
    <w:rsid w:val="0013349B"/>
    <w:rsid w:val="0013395A"/>
    <w:rsid w:val="00133FDA"/>
    <w:rsid w:val="0013423F"/>
    <w:rsid w:val="0013438A"/>
    <w:rsid w:val="001344CE"/>
    <w:rsid w:val="00134E5C"/>
    <w:rsid w:val="0013527B"/>
    <w:rsid w:val="001357AA"/>
    <w:rsid w:val="0013619F"/>
    <w:rsid w:val="00136469"/>
    <w:rsid w:val="00136F67"/>
    <w:rsid w:val="001377EE"/>
    <w:rsid w:val="0013799D"/>
    <w:rsid w:val="00137AFC"/>
    <w:rsid w:val="00137EEE"/>
    <w:rsid w:val="0014024C"/>
    <w:rsid w:val="00141238"/>
    <w:rsid w:val="0014130A"/>
    <w:rsid w:val="0014244E"/>
    <w:rsid w:val="0014416B"/>
    <w:rsid w:val="00144602"/>
    <w:rsid w:val="00144679"/>
    <w:rsid w:val="00144938"/>
    <w:rsid w:val="00144B76"/>
    <w:rsid w:val="001452D7"/>
    <w:rsid w:val="0014549D"/>
    <w:rsid w:val="001456A1"/>
    <w:rsid w:val="00146601"/>
    <w:rsid w:val="00147755"/>
    <w:rsid w:val="00147AD6"/>
    <w:rsid w:val="00147DCA"/>
    <w:rsid w:val="00147FB3"/>
    <w:rsid w:val="00150BE5"/>
    <w:rsid w:val="00150CD2"/>
    <w:rsid w:val="001518DC"/>
    <w:rsid w:val="001528B7"/>
    <w:rsid w:val="001530B9"/>
    <w:rsid w:val="00154B8E"/>
    <w:rsid w:val="00154C12"/>
    <w:rsid w:val="0015545B"/>
    <w:rsid w:val="001562D3"/>
    <w:rsid w:val="00156360"/>
    <w:rsid w:val="001565CD"/>
    <w:rsid w:val="00156B67"/>
    <w:rsid w:val="00160418"/>
    <w:rsid w:val="001604C1"/>
    <w:rsid w:val="00160526"/>
    <w:rsid w:val="00160CF9"/>
    <w:rsid w:val="001613BA"/>
    <w:rsid w:val="00161554"/>
    <w:rsid w:val="00162747"/>
    <w:rsid w:val="00163228"/>
    <w:rsid w:val="0016334D"/>
    <w:rsid w:val="00163473"/>
    <w:rsid w:val="0016364F"/>
    <w:rsid w:val="001638E8"/>
    <w:rsid w:val="00163AEF"/>
    <w:rsid w:val="00163E6B"/>
    <w:rsid w:val="00163E8B"/>
    <w:rsid w:val="00164171"/>
    <w:rsid w:val="00164ADE"/>
    <w:rsid w:val="00165B03"/>
    <w:rsid w:val="0016611B"/>
    <w:rsid w:val="00166A61"/>
    <w:rsid w:val="00167D24"/>
    <w:rsid w:val="00167E77"/>
    <w:rsid w:val="001711E7"/>
    <w:rsid w:val="0017181C"/>
    <w:rsid w:val="00171CCF"/>
    <w:rsid w:val="00172159"/>
    <w:rsid w:val="00172818"/>
    <w:rsid w:val="00172870"/>
    <w:rsid w:val="0017288F"/>
    <w:rsid w:val="00172A97"/>
    <w:rsid w:val="00172CE4"/>
    <w:rsid w:val="00172EB8"/>
    <w:rsid w:val="001733BF"/>
    <w:rsid w:val="00173864"/>
    <w:rsid w:val="00173DF6"/>
    <w:rsid w:val="00173F53"/>
    <w:rsid w:val="001743BD"/>
    <w:rsid w:val="001743E1"/>
    <w:rsid w:val="0017477E"/>
    <w:rsid w:val="00174AE4"/>
    <w:rsid w:val="001769F6"/>
    <w:rsid w:val="00176D95"/>
    <w:rsid w:val="001814E2"/>
    <w:rsid w:val="00182643"/>
    <w:rsid w:val="00182913"/>
    <w:rsid w:val="001829CA"/>
    <w:rsid w:val="00182C5A"/>
    <w:rsid w:val="00183168"/>
    <w:rsid w:val="001837BB"/>
    <w:rsid w:val="00183A38"/>
    <w:rsid w:val="00184B4D"/>
    <w:rsid w:val="00185272"/>
    <w:rsid w:val="001853BC"/>
    <w:rsid w:val="00185B9E"/>
    <w:rsid w:val="00185C48"/>
    <w:rsid w:val="00185D14"/>
    <w:rsid w:val="00186990"/>
    <w:rsid w:val="00187071"/>
    <w:rsid w:val="00187092"/>
    <w:rsid w:val="00187B23"/>
    <w:rsid w:val="00187EDC"/>
    <w:rsid w:val="00190722"/>
    <w:rsid w:val="00190BB2"/>
    <w:rsid w:val="00191464"/>
    <w:rsid w:val="00191E92"/>
    <w:rsid w:val="00192347"/>
    <w:rsid w:val="00192B78"/>
    <w:rsid w:val="00192C09"/>
    <w:rsid w:val="0019341F"/>
    <w:rsid w:val="001937F1"/>
    <w:rsid w:val="00193CC8"/>
    <w:rsid w:val="001942A7"/>
    <w:rsid w:val="00194FAA"/>
    <w:rsid w:val="00195855"/>
    <w:rsid w:val="00195DD0"/>
    <w:rsid w:val="001960C4"/>
    <w:rsid w:val="0019632B"/>
    <w:rsid w:val="001974BD"/>
    <w:rsid w:val="001974D5"/>
    <w:rsid w:val="0019778A"/>
    <w:rsid w:val="00197A58"/>
    <w:rsid w:val="001A0CD6"/>
    <w:rsid w:val="001A2661"/>
    <w:rsid w:val="001A26EF"/>
    <w:rsid w:val="001A35DD"/>
    <w:rsid w:val="001A4340"/>
    <w:rsid w:val="001A5EF1"/>
    <w:rsid w:val="001A7244"/>
    <w:rsid w:val="001A76E0"/>
    <w:rsid w:val="001A7ACB"/>
    <w:rsid w:val="001B0714"/>
    <w:rsid w:val="001B11D8"/>
    <w:rsid w:val="001B1B34"/>
    <w:rsid w:val="001B1D70"/>
    <w:rsid w:val="001B216D"/>
    <w:rsid w:val="001B23FA"/>
    <w:rsid w:val="001B2F32"/>
    <w:rsid w:val="001B36E7"/>
    <w:rsid w:val="001B4B88"/>
    <w:rsid w:val="001B5112"/>
    <w:rsid w:val="001B58E4"/>
    <w:rsid w:val="001B5AD8"/>
    <w:rsid w:val="001B5B0F"/>
    <w:rsid w:val="001B6193"/>
    <w:rsid w:val="001B692D"/>
    <w:rsid w:val="001C0865"/>
    <w:rsid w:val="001C0F9B"/>
    <w:rsid w:val="001C1011"/>
    <w:rsid w:val="001C1017"/>
    <w:rsid w:val="001C16F5"/>
    <w:rsid w:val="001C240F"/>
    <w:rsid w:val="001C2601"/>
    <w:rsid w:val="001C4017"/>
    <w:rsid w:val="001C426A"/>
    <w:rsid w:val="001C4728"/>
    <w:rsid w:val="001C4B65"/>
    <w:rsid w:val="001C4F7B"/>
    <w:rsid w:val="001C66D3"/>
    <w:rsid w:val="001C6A8D"/>
    <w:rsid w:val="001C7412"/>
    <w:rsid w:val="001C7CBD"/>
    <w:rsid w:val="001D03C6"/>
    <w:rsid w:val="001D0FF4"/>
    <w:rsid w:val="001D167F"/>
    <w:rsid w:val="001D1818"/>
    <w:rsid w:val="001D28D0"/>
    <w:rsid w:val="001D2DC6"/>
    <w:rsid w:val="001D2F6C"/>
    <w:rsid w:val="001D5332"/>
    <w:rsid w:val="001D5B21"/>
    <w:rsid w:val="001D72A0"/>
    <w:rsid w:val="001E086D"/>
    <w:rsid w:val="001E1876"/>
    <w:rsid w:val="001E1D22"/>
    <w:rsid w:val="001E207E"/>
    <w:rsid w:val="001E27FA"/>
    <w:rsid w:val="001E3C5E"/>
    <w:rsid w:val="001E43C0"/>
    <w:rsid w:val="001E4AF5"/>
    <w:rsid w:val="001E4F32"/>
    <w:rsid w:val="001E5A74"/>
    <w:rsid w:val="001E5CE4"/>
    <w:rsid w:val="001E5FAC"/>
    <w:rsid w:val="001E6281"/>
    <w:rsid w:val="001E653C"/>
    <w:rsid w:val="001E71D5"/>
    <w:rsid w:val="001E79E3"/>
    <w:rsid w:val="001E7E9D"/>
    <w:rsid w:val="001F0748"/>
    <w:rsid w:val="001F1104"/>
    <w:rsid w:val="001F19D5"/>
    <w:rsid w:val="001F1DFC"/>
    <w:rsid w:val="001F1EFB"/>
    <w:rsid w:val="001F22A7"/>
    <w:rsid w:val="001F3050"/>
    <w:rsid w:val="001F4911"/>
    <w:rsid w:val="001F4BD0"/>
    <w:rsid w:val="001F4D27"/>
    <w:rsid w:val="001F5979"/>
    <w:rsid w:val="001F59D4"/>
    <w:rsid w:val="001F5A44"/>
    <w:rsid w:val="001F654F"/>
    <w:rsid w:val="001F6E7D"/>
    <w:rsid w:val="001F6EC6"/>
    <w:rsid w:val="001F75D3"/>
    <w:rsid w:val="001F7D91"/>
    <w:rsid w:val="002001DA"/>
    <w:rsid w:val="00200B16"/>
    <w:rsid w:val="002016B8"/>
    <w:rsid w:val="002016ED"/>
    <w:rsid w:val="00201C0E"/>
    <w:rsid w:val="0020289E"/>
    <w:rsid w:val="002029DA"/>
    <w:rsid w:val="0020363F"/>
    <w:rsid w:val="002036E1"/>
    <w:rsid w:val="0020382A"/>
    <w:rsid w:val="00203DE0"/>
    <w:rsid w:val="00204A06"/>
    <w:rsid w:val="00204A50"/>
    <w:rsid w:val="00204D3E"/>
    <w:rsid w:val="00204F6E"/>
    <w:rsid w:val="00205CA2"/>
    <w:rsid w:val="0020632F"/>
    <w:rsid w:val="00206462"/>
    <w:rsid w:val="00207688"/>
    <w:rsid w:val="00207CC4"/>
    <w:rsid w:val="00210415"/>
    <w:rsid w:val="002110BA"/>
    <w:rsid w:val="002111FE"/>
    <w:rsid w:val="0021158F"/>
    <w:rsid w:val="00211AFD"/>
    <w:rsid w:val="0021298C"/>
    <w:rsid w:val="00213BDE"/>
    <w:rsid w:val="002148AD"/>
    <w:rsid w:val="00216605"/>
    <w:rsid w:val="00216AC4"/>
    <w:rsid w:val="00216FBE"/>
    <w:rsid w:val="00220816"/>
    <w:rsid w:val="00220B29"/>
    <w:rsid w:val="0022144D"/>
    <w:rsid w:val="00221A41"/>
    <w:rsid w:val="00222FD3"/>
    <w:rsid w:val="002230AF"/>
    <w:rsid w:val="00224A75"/>
    <w:rsid w:val="00224BFB"/>
    <w:rsid w:val="00226024"/>
    <w:rsid w:val="0022617E"/>
    <w:rsid w:val="002262AB"/>
    <w:rsid w:val="002263B7"/>
    <w:rsid w:val="002266A7"/>
    <w:rsid w:val="00226A8D"/>
    <w:rsid w:val="00227294"/>
    <w:rsid w:val="002272B5"/>
    <w:rsid w:val="00227743"/>
    <w:rsid w:val="00227DD3"/>
    <w:rsid w:val="0023086A"/>
    <w:rsid w:val="00230FF2"/>
    <w:rsid w:val="002312E2"/>
    <w:rsid w:val="00231984"/>
    <w:rsid w:val="00231A22"/>
    <w:rsid w:val="002336AD"/>
    <w:rsid w:val="00234BEA"/>
    <w:rsid w:val="00235007"/>
    <w:rsid w:val="0023505A"/>
    <w:rsid w:val="00235377"/>
    <w:rsid w:val="00235386"/>
    <w:rsid w:val="00235795"/>
    <w:rsid w:val="0023632C"/>
    <w:rsid w:val="00236BAC"/>
    <w:rsid w:val="00237603"/>
    <w:rsid w:val="00237731"/>
    <w:rsid w:val="00241546"/>
    <w:rsid w:val="00241A3F"/>
    <w:rsid w:val="00241BD1"/>
    <w:rsid w:val="00241E3B"/>
    <w:rsid w:val="002430AB"/>
    <w:rsid w:val="00243336"/>
    <w:rsid w:val="00243561"/>
    <w:rsid w:val="002459B1"/>
    <w:rsid w:val="00245BAE"/>
    <w:rsid w:val="0024685A"/>
    <w:rsid w:val="00246BEB"/>
    <w:rsid w:val="00247DF3"/>
    <w:rsid w:val="00247F6B"/>
    <w:rsid w:val="00250F39"/>
    <w:rsid w:val="00251523"/>
    <w:rsid w:val="002532C7"/>
    <w:rsid w:val="00253680"/>
    <w:rsid w:val="00253BFE"/>
    <w:rsid w:val="00253E21"/>
    <w:rsid w:val="00254C94"/>
    <w:rsid w:val="00255B90"/>
    <w:rsid w:val="00256D98"/>
    <w:rsid w:val="0026144A"/>
    <w:rsid w:val="00261554"/>
    <w:rsid w:val="002617D4"/>
    <w:rsid w:val="0026192F"/>
    <w:rsid w:val="00262300"/>
    <w:rsid w:val="00262AC9"/>
    <w:rsid w:val="0026345D"/>
    <w:rsid w:val="002635B2"/>
    <w:rsid w:val="002637C6"/>
    <w:rsid w:val="00263B0B"/>
    <w:rsid w:val="00263CAC"/>
    <w:rsid w:val="0026458C"/>
    <w:rsid w:val="0026467D"/>
    <w:rsid w:val="002663BE"/>
    <w:rsid w:val="0026683F"/>
    <w:rsid w:val="00266AFA"/>
    <w:rsid w:val="00267419"/>
    <w:rsid w:val="0026768E"/>
    <w:rsid w:val="00267C07"/>
    <w:rsid w:val="00267F33"/>
    <w:rsid w:val="00270B00"/>
    <w:rsid w:val="00271174"/>
    <w:rsid w:val="00271689"/>
    <w:rsid w:val="00271CF9"/>
    <w:rsid w:val="00271EAA"/>
    <w:rsid w:val="00272420"/>
    <w:rsid w:val="00272AEC"/>
    <w:rsid w:val="00273D81"/>
    <w:rsid w:val="00273E64"/>
    <w:rsid w:val="00273F78"/>
    <w:rsid w:val="00274406"/>
    <w:rsid w:val="00274CCF"/>
    <w:rsid w:val="00275541"/>
    <w:rsid w:val="00275F65"/>
    <w:rsid w:val="002761F9"/>
    <w:rsid w:val="00277EBC"/>
    <w:rsid w:val="00280A64"/>
    <w:rsid w:val="00281FDC"/>
    <w:rsid w:val="00282AC3"/>
    <w:rsid w:val="00283DD0"/>
    <w:rsid w:val="00283E39"/>
    <w:rsid w:val="0028574F"/>
    <w:rsid w:val="00286E8D"/>
    <w:rsid w:val="00286F29"/>
    <w:rsid w:val="00290720"/>
    <w:rsid w:val="002909A5"/>
    <w:rsid w:val="00290E4F"/>
    <w:rsid w:val="00292554"/>
    <w:rsid w:val="0029339C"/>
    <w:rsid w:val="00294693"/>
    <w:rsid w:val="00294966"/>
    <w:rsid w:val="00296884"/>
    <w:rsid w:val="00297075"/>
    <w:rsid w:val="002975D0"/>
    <w:rsid w:val="00297DB8"/>
    <w:rsid w:val="002A0D42"/>
    <w:rsid w:val="002A0F9A"/>
    <w:rsid w:val="002A11D2"/>
    <w:rsid w:val="002A1519"/>
    <w:rsid w:val="002A1820"/>
    <w:rsid w:val="002A1A4E"/>
    <w:rsid w:val="002A21F2"/>
    <w:rsid w:val="002A2D11"/>
    <w:rsid w:val="002A3069"/>
    <w:rsid w:val="002A3B4F"/>
    <w:rsid w:val="002A469A"/>
    <w:rsid w:val="002A492C"/>
    <w:rsid w:val="002A5184"/>
    <w:rsid w:val="002A53E9"/>
    <w:rsid w:val="002A615A"/>
    <w:rsid w:val="002A61C5"/>
    <w:rsid w:val="002A654C"/>
    <w:rsid w:val="002A6BA1"/>
    <w:rsid w:val="002A7223"/>
    <w:rsid w:val="002A7AFE"/>
    <w:rsid w:val="002B0077"/>
    <w:rsid w:val="002B015D"/>
    <w:rsid w:val="002B1690"/>
    <w:rsid w:val="002B23A4"/>
    <w:rsid w:val="002B3E82"/>
    <w:rsid w:val="002B4167"/>
    <w:rsid w:val="002B4221"/>
    <w:rsid w:val="002B5A04"/>
    <w:rsid w:val="002B6457"/>
    <w:rsid w:val="002B681A"/>
    <w:rsid w:val="002B6D3B"/>
    <w:rsid w:val="002B6ECF"/>
    <w:rsid w:val="002B757D"/>
    <w:rsid w:val="002B7F71"/>
    <w:rsid w:val="002C01F1"/>
    <w:rsid w:val="002C03F5"/>
    <w:rsid w:val="002C0557"/>
    <w:rsid w:val="002C0C3F"/>
    <w:rsid w:val="002C0D7E"/>
    <w:rsid w:val="002C1177"/>
    <w:rsid w:val="002C20EB"/>
    <w:rsid w:val="002C28EC"/>
    <w:rsid w:val="002C3116"/>
    <w:rsid w:val="002C3490"/>
    <w:rsid w:val="002C4A20"/>
    <w:rsid w:val="002C5633"/>
    <w:rsid w:val="002C56EA"/>
    <w:rsid w:val="002C58D1"/>
    <w:rsid w:val="002C5B8A"/>
    <w:rsid w:val="002C65E4"/>
    <w:rsid w:val="002C67A0"/>
    <w:rsid w:val="002C67BD"/>
    <w:rsid w:val="002C6E12"/>
    <w:rsid w:val="002C746E"/>
    <w:rsid w:val="002C7AF2"/>
    <w:rsid w:val="002D06BE"/>
    <w:rsid w:val="002D09F9"/>
    <w:rsid w:val="002D10AF"/>
    <w:rsid w:val="002D137F"/>
    <w:rsid w:val="002D1827"/>
    <w:rsid w:val="002D197E"/>
    <w:rsid w:val="002D1BB9"/>
    <w:rsid w:val="002D24B5"/>
    <w:rsid w:val="002D26EC"/>
    <w:rsid w:val="002D381A"/>
    <w:rsid w:val="002D39C1"/>
    <w:rsid w:val="002D439C"/>
    <w:rsid w:val="002D5640"/>
    <w:rsid w:val="002D56B7"/>
    <w:rsid w:val="002D6258"/>
    <w:rsid w:val="002D7DFC"/>
    <w:rsid w:val="002E070D"/>
    <w:rsid w:val="002E0A36"/>
    <w:rsid w:val="002E0F3D"/>
    <w:rsid w:val="002E10AD"/>
    <w:rsid w:val="002E1176"/>
    <w:rsid w:val="002E11FE"/>
    <w:rsid w:val="002E1345"/>
    <w:rsid w:val="002E3E19"/>
    <w:rsid w:val="002E4B0D"/>
    <w:rsid w:val="002E517B"/>
    <w:rsid w:val="002E51A2"/>
    <w:rsid w:val="002E57DB"/>
    <w:rsid w:val="002E5A90"/>
    <w:rsid w:val="002E6577"/>
    <w:rsid w:val="002F158D"/>
    <w:rsid w:val="002F1598"/>
    <w:rsid w:val="002F19E2"/>
    <w:rsid w:val="002F1DB5"/>
    <w:rsid w:val="002F2AC5"/>
    <w:rsid w:val="002F2F5A"/>
    <w:rsid w:val="002F36AF"/>
    <w:rsid w:val="002F3FA9"/>
    <w:rsid w:val="002F44FF"/>
    <w:rsid w:val="002F492B"/>
    <w:rsid w:val="002F54C1"/>
    <w:rsid w:val="002F5B0A"/>
    <w:rsid w:val="002F5C95"/>
    <w:rsid w:val="002F6096"/>
    <w:rsid w:val="002F622B"/>
    <w:rsid w:val="002F63C3"/>
    <w:rsid w:val="002F71A7"/>
    <w:rsid w:val="002F744B"/>
    <w:rsid w:val="002F7500"/>
    <w:rsid w:val="002F7718"/>
    <w:rsid w:val="002F7A19"/>
    <w:rsid w:val="002F7CDF"/>
    <w:rsid w:val="00300777"/>
    <w:rsid w:val="0030116B"/>
    <w:rsid w:val="00301B80"/>
    <w:rsid w:val="0030210F"/>
    <w:rsid w:val="00302130"/>
    <w:rsid w:val="00302305"/>
    <w:rsid w:val="003025C3"/>
    <w:rsid w:val="00302767"/>
    <w:rsid w:val="003043CC"/>
    <w:rsid w:val="00304403"/>
    <w:rsid w:val="00304904"/>
    <w:rsid w:val="00305C3C"/>
    <w:rsid w:val="0030622C"/>
    <w:rsid w:val="00306509"/>
    <w:rsid w:val="00306D9A"/>
    <w:rsid w:val="003076D8"/>
    <w:rsid w:val="00307F6C"/>
    <w:rsid w:val="00310B1C"/>
    <w:rsid w:val="003111C8"/>
    <w:rsid w:val="003113F4"/>
    <w:rsid w:val="00311657"/>
    <w:rsid w:val="003127B9"/>
    <w:rsid w:val="00312BB1"/>
    <w:rsid w:val="00313104"/>
    <w:rsid w:val="0031322E"/>
    <w:rsid w:val="003134C0"/>
    <w:rsid w:val="00313637"/>
    <w:rsid w:val="00313876"/>
    <w:rsid w:val="00314291"/>
    <w:rsid w:val="003148CD"/>
    <w:rsid w:val="00315AD9"/>
    <w:rsid w:val="00315E33"/>
    <w:rsid w:val="00316837"/>
    <w:rsid w:val="003169C3"/>
    <w:rsid w:val="00316AFF"/>
    <w:rsid w:val="00316B88"/>
    <w:rsid w:val="00316F8D"/>
    <w:rsid w:val="00317263"/>
    <w:rsid w:val="003200E6"/>
    <w:rsid w:val="0032016C"/>
    <w:rsid w:val="003205B5"/>
    <w:rsid w:val="003206F4"/>
    <w:rsid w:val="00320DFF"/>
    <w:rsid w:val="003214E1"/>
    <w:rsid w:val="00321C2A"/>
    <w:rsid w:val="003227EA"/>
    <w:rsid w:val="00322AFE"/>
    <w:rsid w:val="0032369D"/>
    <w:rsid w:val="00323BE4"/>
    <w:rsid w:val="00323C2A"/>
    <w:rsid w:val="00323E62"/>
    <w:rsid w:val="0032441A"/>
    <w:rsid w:val="003244DC"/>
    <w:rsid w:val="00325157"/>
    <w:rsid w:val="0032543B"/>
    <w:rsid w:val="00325D0D"/>
    <w:rsid w:val="00326354"/>
    <w:rsid w:val="0032659F"/>
    <w:rsid w:val="003266B2"/>
    <w:rsid w:val="00327DB0"/>
    <w:rsid w:val="00330219"/>
    <w:rsid w:val="003320A7"/>
    <w:rsid w:val="00332289"/>
    <w:rsid w:val="00332388"/>
    <w:rsid w:val="003331DC"/>
    <w:rsid w:val="00333DE9"/>
    <w:rsid w:val="00333ECE"/>
    <w:rsid w:val="00334B4E"/>
    <w:rsid w:val="00335BC2"/>
    <w:rsid w:val="00335ECD"/>
    <w:rsid w:val="00336790"/>
    <w:rsid w:val="00337D36"/>
    <w:rsid w:val="00337DAE"/>
    <w:rsid w:val="00341E92"/>
    <w:rsid w:val="00342303"/>
    <w:rsid w:val="003432E8"/>
    <w:rsid w:val="00344525"/>
    <w:rsid w:val="00345822"/>
    <w:rsid w:val="00346B14"/>
    <w:rsid w:val="003473A7"/>
    <w:rsid w:val="003473C5"/>
    <w:rsid w:val="00347859"/>
    <w:rsid w:val="003478BE"/>
    <w:rsid w:val="00350DE0"/>
    <w:rsid w:val="003516F6"/>
    <w:rsid w:val="00351DD7"/>
    <w:rsid w:val="003526BC"/>
    <w:rsid w:val="00352920"/>
    <w:rsid w:val="00352FEC"/>
    <w:rsid w:val="00353D13"/>
    <w:rsid w:val="00354348"/>
    <w:rsid w:val="00355FF2"/>
    <w:rsid w:val="003569A0"/>
    <w:rsid w:val="003569C5"/>
    <w:rsid w:val="0035729E"/>
    <w:rsid w:val="00357F5F"/>
    <w:rsid w:val="00357FCA"/>
    <w:rsid w:val="00360136"/>
    <w:rsid w:val="00360762"/>
    <w:rsid w:val="00360B94"/>
    <w:rsid w:val="00360DA7"/>
    <w:rsid w:val="0036116F"/>
    <w:rsid w:val="00361E67"/>
    <w:rsid w:val="00361EAD"/>
    <w:rsid w:val="003621B4"/>
    <w:rsid w:val="00362293"/>
    <w:rsid w:val="00364325"/>
    <w:rsid w:val="00364458"/>
    <w:rsid w:val="003647BC"/>
    <w:rsid w:val="003655DF"/>
    <w:rsid w:val="00366677"/>
    <w:rsid w:val="00366B40"/>
    <w:rsid w:val="00366DB4"/>
    <w:rsid w:val="003672F6"/>
    <w:rsid w:val="00367C4B"/>
    <w:rsid w:val="00370CE5"/>
    <w:rsid w:val="00371073"/>
    <w:rsid w:val="00372F8F"/>
    <w:rsid w:val="00376D9A"/>
    <w:rsid w:val="0037724E"/>
    <w:rsid w:val="003778A1"/>
    <w:rsid w:val="00377FB5"/>
    <w:rsid w:val="003816CC"/>
    <w:rsid w:val="003820C4"/>
    <w:rsid w:val="003824D8"/>
    <w:rsid w:val="0038289D"/>
    <w:rsid w:val="00382F1B"/>
    <w:rsid w:val="00383385"/>
    <w:rsid w:val="0038394D"/>
    <w:rsid w:val="003845AE"/>
    <w:rsid w:val="003845F9"/>
    <w:rsid w:val="0038466F"/>
    <w:rsid w:val="0038483F"/>
    <w:rsid w:val="00384B8E"/>
    <w:rsid w:val="003863D2"/>
    <w:rsid w:val="003864D6"/>
    <w:rsid w:val="00386FC3"/>
    <w:rsid w:val="00387DC4"/>
    <w:rsid w:val="00390087"/>
    <w:rsid w:val="0039080E"/>
    <w:rsid w:val="00390975"/>
    <w:rsid w:val="003909D1"/>
    <w:rsid w:val="00390A0A"/>
    <w:rsid w:val="0039101B"/>
    <w:rsid w:val="00391682"/>
    <w:rsid w:val="003919DC"/>
    <w:rsid w:val="00391BF1"/>
    <w:rsid w:val="00392997"/>
    <w:rsid w:val="00393627"/>
    <w:rsid w:val="0039393A"/>
    <w:rsid w:val="00394F71"/>
    <w:rsid w:val="00395FC7"/>
    <w:rsid w:val="00396266"/>
    <w:rsid w:val="00396E85"/>
    <w:rsid w:val="00396EC0"/>
    <w:rsid w:val="003A05D9"/>
    <w:rsid w:val="003A068E"/>
    <w:rsid w:val="003A06AF"/>
    <w:rsid w:val="003A08A7"/>
    <w:rsid w:val="003A196B"/>
    <w:rsid w:val="003A25C1"/>
    <w:rsid w:val="003A3718"/>
    <w:rsid w:val="003A3ECF"/>
    <w:rsid w:val="003A46BE"/>
    <w:rsid w:val="003A49CB"/>
    <w:rsid w:val="003A4B1F"/>
    <w:rsid w:val="003A6680"/>
    <w:rsid w:val="003A6950"/>
    <w:rsid w:val="003A7412"/>
    <w:rsid w:val="003A7433"/>
    <w:rsid w:val="003B014D"/>
    <w:rsid w:val="003B0230"/>
    <w:rsid w:val="003B06E6"/>
    <w:rsid w:val="003B0CAC"/>
    <w:rsid w:val="003B1416"/>
    <w:rsid w:val="003B153F"/>
    <w:rsid w:val="003B19E2"/>
    <w:rsid w:val="003B1EFD"/>
    <w:rsid w:val="003B3697"/>
    <w:rsid w:val="003B3B96"/>
    <w:rsid w:val="003B49DC"/>
    <w:rsid w:val="003B64CA"/>
    <w:rsid w:val="003B651A"/>
    <w:rsid w:val="003B6B6D"/>
    <w:rsid w:val="003C0B88"/>
    <w:rsid w:val="003C166B"/>
    <w:rsid w:val="003C1AE5"/>
    <w:rsid w:val="003C1D45"/>
    <w:rsid w:val="003C1DE6"/>
    <w:rsid w:val="003C1E55"/>
    <w:rsid w:val="003C3E38"/>
    <w:rsid w:val="003C3E8D"/>
    <w:rsid w:val="003C42C3"/>
    <w:rsid w:val="003C5761"/>
    <w:rsid w:val="003C5DB3"/>
    <w:rsid w:val="003C5E31"/>
    <w:rsid w:val="003C662B"/>
    <w:rsid w:val="003C667A"/>
    <w:rsid w:val="003C7ADA"/>
    <w:rsid w:val="003D083B"/>
    <w:rsid w:val="003D1402"/>
    <w:rsid w:val="003D1602"/>
    <w:rsid w:val="003D1BFF"/>
    <w:rsid w:val="003D32E1"/>
    <w:rsid w:val="003D708C"/>
    <w:rsid w:val="003D7172"/>
    <w:rsid w:val="003D786A"/>
    <w:rsid w:val="003D7A96"/>
    <w:rsid w:val="003E0128"/>
    <w:rsid w:val="003E083E"/>
    <w:rsid w:val="003E0C85"/>
    <w:rsid w:val="003E16BE"/>
    <w:rsid w:val="003E26C8"/>
    <w:rsid w:val="003E2866"/>
    <w:rsid w:val="003E2925"/>
    <w:rsid w:val="003E2C9F"/>
    <w:rsid w:val="003E3885"/>
    <w:rsid w:val="003E4C62"/>
    <w:rsid w:val="003E5316"/>
    <w:rsid w:val="003E5833"/>
    <w:rsid w:val="003E58D9"/>
    <w:rsid w:val="003E6410"/>
    <w:rsid w:val="003E6688"/>
    <w:rsid w:val="003E69FE"/>
    <w:rsid w:val="003F013F"/>
    <w:rsid w:val="003F07AB"/>
    <w:rsid w:val="003F0A64"/>
    <w:rsid w:val="003F0CD3"/>
    <w:rsid w:val="003F0D6C"/>
    <w:rsid w:val="003F1613"/>
    <w:rsid w:val="003F1CCC"/>
    <w:rsid w:val="003F28A4"/>
    <w:rsid w:val="003F4324"/>
    <w:rsid w:val="003F4A6B"/>
    <w:rsid w:val="003F632C"/>
    <w:rsid w:val="003F63A6"/>
    <w:rsid w:val="003F6A27"/>
    <w:rsid w:val="003F6E2E"/>
    <w:rsid w:val="003F71A7"/>
    <w:rsid w:val="0040051B"/>
    <w:rsid w:val="00401217"/>
    <w:rsid w:val="004014D5"/>
    <w:rsid w:val="00402BDE"/>
    <w:rsid w:val="0040302F"/>
    <w:rsid w:val="0040433B"/>
    <w:rsid w:val="0040448A"/>
    <w:rsid w:val="004044A1"/>
    <w:rsid w:val="00404552"/>
    <w:rsid w:val="0040487E"/>
    <w:rsid w:val="0040516C"/>
    <w:rsid w:val="004057B6"/>
    <w:rsid w:val="00405A27"/>
    <w:rsid w:val="00406A50"/>
    <w:rsid w:val="00407671"/>
    <w:rsid w:val="004079A6"/>
    <w:rsid w:val="00407EDA"/>
    <w:rsid w:val="00407EEB"/>
    <w:rsid w:val="004106B5"/>
    <w:rsid w:val="0041084B"/>
    <w:rsid w:val="004108DE"/>
    <w:rsid w:val="004117D3"/>
    <w:rsid w:val="004120AD"/>
    <w:rsid w:val="004124BD"/>
    <w:rsid w:val="00412E07"/>
    <w:rsid w:val="0041354E"/>
    <w:rsid w:val="00413E5B"/>
    <w:rsid w:val="00414AA5"/>
    <w:rsid w:val="00415D12"/>
    <w:rsid w:val="00416253"/>
    <w:rsid w:val="00416885"/>
    <w:rsid w:val="004169FB"/>
    <w:rsid w:val="004204FB"/>
    <w:rsid w:val="00420CDE"/>
    <w:rsid w:val="004211FB"/>
    <w:rsid w:val="00422929"/>
    <w:rsid w:val="0042301C"/>
    <w:rsid w:val="0042412F"/>
    <w:rsid w:val="0042497B"/>
    <w:rsid w:val="00424A5F"/>
    <w:rsid w:val="00424C17"/>
    <w:rsid w:val="004250D9"/>
    <w:rsid w:val="00425C57"/>
    <w:rsid w:val="00425E85"/>
    <w:rsid w:val="00426208"/>
    <w:rsid w:val="004267C6"/>
    <w:rsid w:val="00426A95"/>
    <w:rsid w:val="00430094"/>
    <w:rsid w:val="00430711"/>
    <w:rsid w:val="00430E0C"/>
    <w:rsid w:val="004324D5"/>
    <w:rsid w:val="004325DD"/>
    <w:rsid w:val="00432D54"/>
    <w:rsid w:val="00432DB2"/>
    <w:rsid w:val="00432F23"/>
    <w:rsid w:val="00433647"/>
    <w:rsid w:val="00433DED"/>
    <w:rsid w:val="004345D8"/>
    <w:rsid w:val="0043476C"/>
    <w:rsid w:val="004352D9"/>
    <w:rsid w:val="004355E9"/>
    <w:rsid w:val="0043571A"/>
    <w:rsid w:val="0043573D"/>
    <w:rsid w:val="00435DDE"/>
    <w:rsid w:val="0044003D"/>
    <w:rsid w:val="00440954"/>
    <w:rsid w:val="00440AC7"/>
    <w:rsid w:val="00440E5C"/>
    <w:rsid w:val="00441616"/>
    <w:rsid w:val="004424CF"/>
    <w:rsid w:val="0044277B"/>
    <w:rsid w:val="0044338E"/>
    <w:rsid w:val="00443764"/>
    <w:rsid w:val="00443C1E"/>
    <w:rsid w:val="004458F2"/>
    <w:rsid w:val="004459D4"/>
    <w:rsid w:val="00446138"/>
    <w:rsid w:val="0044636E"/>
    <w:rsid w:val="00447979"/>
    <w:rsid w:val="00447A1C"/>
    <w:rsid w:val="004501CA"/>
    <w:rsid w:val="00450AC7"/>
    <w:rsid w:val="00450CF9"/>
    <w:rsid w:val="00451236"/>
    <w:rsid w:val="00451274"/>
    <w:rsid w:val="00451E58"/>
    <w:rsid w:val="00451ED8"/>
    <w:rsid w:val="00452000"/>
    <w:rsid w:val="0045366F"/>
    <w:rsid w:val="004536FF"/>
    <w:rsid w:val="0045372C"/>
    <w:rsid w:val="00454112"/>
    <w:rsid w:val="00454190"/>
    <w:rsid w:val="00454314"/>
    <w:rsid w:val="00454CBD"/>
    <w:rsid w:val="00455A67"/>
    <w:rsid w:val="0045646B"/>
    <w:rsid w:val="00461411"/>
    <w:rsid w:val="004615C1"/>
    <w:rsid w:val="00461926"/>
    <w:rsid w:val="00461D94"/>
    <w:rsid w:val="004629F0"/>
    <w:rsid w:val="00464F00"/>
    <w:rsid w:val="00464F84"/>
    <w:rsid w:val="0046578F"/>
    <w:rsid w:val="00465976"/>
    <w:rsid w:val="00465A53"/>
    <w:rsid w:val="00466393"/>
    <w:rsid w:val="004669CA"/>
    <w:rsid w:val="004670EB"/>
    <w:rsid w:val="00467302"/>
    <w:rsid w:val="0046742F"/>
    <w:rsid w:val="00467ADA"/>
    <w:rsid w:val="00467D71"/>
    <w:rsid w:val="00470418"/>
    <w:rsid w:val="00471DFA"/>
    <w:rsid w:val="00472939"/>
    <w:rsid w:val="0047329B"/>
    <w:rsid w:val="0047494F"/>
    <w:rsid w:val="004749CF"/>
    <w:rsid w:val="00477984"/>
    <w:rsid w:val="00477D50"/>
    <w:rsid w:val="00477EB6"/>
    <w:rsid w:val="00480842"/>
    <w:rsid w:val="0048160E"/>
    <w:rsid w:val="00482331"/>
    <w:rsid w:val="004824CE"/>
    <w:rsid w:val="00482ADE"/>
    <w:rsid w:val="00484C0F"/>
    <w:rsid w:val="0048734A"/>
    <w:rsid w:val="00490E91"/>
    <w:rsid w:val="00491118"/>
    <w:rsid w:val="00491D85"/>
    <w:rsid w:val="00492097"/>
    <w:rsid w:val="00493534"/>
    <w:rsid w:val="00493784"/>
    <w:rsid w:val="004940F6"/>
    <w:rsid w:val="0049446C"/>
    <w:rsid w:val="004946C9"/>
    <w:rsid w:val="00494917"/>
    <w:rsid w:val="00494A8A"/>
    <w:rsid w:val="00494AC7"/>
    <w:rsid w:val="00494B78"/>
    <w:rsid w:val="00495287"/>
    <w:rsid w:val="00495BF1"/>
    <w:rsid w:val="00495D0A"/>
    <w:rsid w:val="00496B7E"/>
    <w:rsid w:val="00496E2D"/>
    <w:rsid w:val="004970E0"/>
    <w:rsid w:val="0049742F"/>
    <w:rsid w:val="004977E9"/>
    <w:rsid w:val="004A01ED"/>
    <w:rsid w:val="004A08D9"/>
    <w:rsid w:val="004A0D2B"/>
    <w:rsid w:val="004A0F82"/>
    <w:rsid w:val="004A108E"/>
    <w:rsid w:val="004A1182"/>
    <w:rsid w:val="004A21DC"/>
    <w:rsid w:val="004A2E90"/>
    <w:rsid w:val="004A301D"/>
    <w:rsid w:val="004A37B9"/>
    <w:rsid w:val="004A4388"/>
    <w:rsid w:val="004A4578"/>
    <w:rsid w:val="004A4B8F"/>
    <w:rsid w:val="004A52BC"/>
    <w:rsid w:val="004A5531"/>
    <w:rsid w:val="004A62D7"/>
    <w:rsid w:val="004A683D"/>
    <w:rsid w:val="004B03CA"/>
    <w:rsid w:val="004B0DB4"/>
    <w:rsid w:val="004B1131"/>
    <w:rsid w:val="004B116F"/>
    <w:rsid w:val="004B1870"/>
    <w:rsid w:val="004B2029"/>
    <w:rsid w:val="004B2FE0"/>
    <w:rsid w:val="004B3157"/>
    <w:rsid w:val="004B356D"/>
    <w:rsid w:val="004B4166"/>
    <w:rsid w:val="004B43D1"/>
    <w:rsid w:val="004B4856"/>
    <w:rsid w:val="004B4EC9"/>
    <w:rsid w:val="004B5469"/>
    <w:rsid w:val="004B5699"/>
    <w:rsid w:val="004B5F72"/>
    <w:rsid w:val="004B6676"/>
    <w:rsid w:val="004B67CE"/>
    <w:rsid w:val="004B7CAB"/>
    <w:rsid w:val="004C00EB"/>
    <w:rsid w:val="004C03EA"/>
    <w:rsid w:val="004C0B34"/>
    <w:rsid w:val="004C1113"/>
    <w:rsid w:val="004C1BA5"/>
    <w:rsid w:val="004C1F75"/>
    <w:rsid w:val="004C33B3"/>
    <w:rsid w:val="004C3CBB"/>
    <w:rsid w:val="004C3F90"/>
    <w:rsid w:val="004C45D1"/>
    <w:rsid w:val="004C4B2F"/>
    <w:rsid w:val="004C62FD"/>
    <w:rsid w:val="004C6BB2"/>
    <w:rsid w:val="004C6C04"/>
    <w:rsid w:val="004C6CB5"/>
    <w:rsid w:val="004C7279"/>
    <w:rsid w:val="004D0185"/>
    <w:rsid w:val="004D0729"/>
    <w:rsid w:val="004D1740"/>
    <w:rsid w:val="004D1CC7"/>
    <w:rsid w:val="004D2614"/>
    <w:rsid w:val="004D29A3"/>
    <w:rsid w:val="004D2B4A"/>
    <w:rsid w:val="004D3BD8"/>
    <w:rsid w:val="004D3CF3"/>
    <w:rsid w:val="004D44C3"/>
    <w:rsid w:val="004D4D39"/>
    <w:rsid w:val="004D6453"/>
    <w:rsid w:val="004D662A"/>
    <w:rsid w:val="004D6F78"/>
    <w:rsid w:val="004E0169"/>
    <w:rsid w:val="004E0537"/>
    <w:rsid w:val="004E1949"/>
    <w:rsid w:val="004E1E1C"/>
    <w:rsid w:val="004E2296"/>
    <w:rsid w:val="004E26A4"/>
    <w:rsid w:val="004E2D8D"/>
    <w:rsid w:val="004E3423"/>
    <w:rsid w:val="004E4CE6"/>
    <w:rsid w:val="004E50DE"/>
    <w:rsid w:val="004E5175"/>
    <w:rsid w:val="004E529C"/>
    <w:rsid w:val="004E5327"/>
    <w:rsid w:val="004E570D"/>
    <w:rsid w:val="004E57AA"/>
    <w:rsid w:val="004E599C"/>
    <w:rsid w:val="004E5AFB"/>
    <w:rsid w:val="004E5C7C"/>
    <w:rsid w:val="004E6CC2"/>
    <w:rsid w:val="004E6E7C"/>
    <w:rsid w:val="004E76A7"/>
    <w:rsid w:val="004E7D50"/>
    <w:rsid w:val="004F086A"/>
    <w:rsid w:val="004F0A53"/>
    <w:rsid w:val="004F0B58"/>
    <w:rsid w:val="004F1775"/>
    <w:rsid w:val="004F1781"/>
    <w:rsid w:val="004F1EF7"/>
    <w:rsid w:val="004F204C"/>
    <w:rsid w:val="004F29AD"/>
    <w:rsid w:val="004F34A4"/>
    <w:rsid w:val="004F4A17"/>
    <w:rsid w:val="004F4E3B"/>
    <w:rsid w:val="004F545A"/>
    <w:rsid w:val="004F5851"/>
    <w:rsid w:val="004F5D17"/>
    <w:rsid w:val="004F6646"/>
    <w:rsid w:val="004F68BE"/>
    <w:rsid w:val="004F6964"/>
    <w:rsid w:val="004F6E47"/>
    <w:rsid w:val="004F7534"/>
    <w:rsid w:val="00500347"/>
    <w:rsid w:val="0050110B"/>
    <w:rsid w:val="005013C3"/>
    <w:rsid w:val="005025FA"/>
    <w:rsid w:val="00503368"/>
    <w:rsid w:val="00503A24"/>
    <w:rsid w:val="005055AF"/>
    <w:rsid w:val="00506522"/>
    <w:rsid w:val="005065B1"/>
    <w:rsid w:val="00506768"/>
    <w:rsid w:val="00506929"/>
    <w:rsid w:val="00506DAC"/>
    <w:rsid w:val="00507E4D"/>
    <w:rsid w:val="0051098A"/>
    <w:rsid w:val="0051114E"/>
    <w:rsid w:val="005111CB"/>
    <w:rsid w:val="00511211"/>
    <w:rsid w:val="005120C0"/>
    <w:rsid w:val="005123A8"/>
    <w:rsid w:val="00512B36"/>
    <w:rsid w:val="00512EAD"/>
    <w:rsid w:val="0051330D"/>
    <w:rsid w:val="0051378C"/>
    <w:rsid w:val="00513B29"/>
    <w:rsid w:val="00513B35"/>
    <w:rsid w:val="0051453F"/>
    <w:rsid w:val="0051618D"/>
    <w:rsid w:val="0051628A"/>
    <w:rsid w:val="00517486"/>
    <w:rsid w:val="00517CAA"/>
    <w:rsid w:val="0052074D"/>
    <w:rsid w:val="0052190B"/>
    <w:rsid w:val="00521DCD"/>
    <w:rsid w:val="00521E87"/>
    <w:rsid w:val="005221E2"/>
    <w:rsid w:val="00522A05"/>
    <w:rsid w:val="00522DE8"/>
    <w:rsid w:val="00523299"/>
    <w:rsid w:val="0052363A"/>
    <w:rsid w:val="00523A29"/>
    <w:rsid w:val="00523C9B"/>
    <w:rsid w:val="005246C4"/>
    <w:rsid w:val="00524C93"/>
    <w:rsid w:val="00524F36"/>
    <w:rsid w:val="0052506D"/>
    <w:rsid w:val="0052570D"/>
    <w:rsid w:val="00525DEF"/>
    <w:rsid w:val="00525FE2"/>
    <w:rsid w:val="00526CD1"/>
    <w:rsid w:val="00526DB0"/>
    <w:rsid w:val="00531F74"/>
    <w:rsid w:val="00532171"/>
    <w:rsid w:val="0053280A"/>
    <w:rsid w:val="00533612"/>
    <w:rsid w:val="00534056"/>
    <w:rsid w:val="0053468D"/>
    <w:rsid w:val="00534DD0"/>
    <w:rsid w:val="00535634"/>
    <w:rsid w:val="0053563C"/>
    <w:rsid w:val="005359C6"/>
    <w:rsid w:val="00535A3C"/>
    <w:rsid w:val="00536182"/>
    <w:rsid w:val="005362D0"/>
    <w:rsid w:val="0053645E"/>
    <w:rsid w:val="00536624"/>
    <w:rsid w:val="00536872"/>
    <w:rsid w:val="0053697A"/>
    <w:rsid w:val="00536EDF"/>
    <w:rsid w:val="005372B4"/>
    <w:rsid w:val="00537AAE"/>
    <w:rsid w:val="005401C4"/>
    <w:rsid w:val="005402A1"/>
    <w:rsid w:val="005405A2"/>
    <w:rsid w:val="005408F3"/>
    <w:rsid w:val="005408F9"/>
    <w:rsid w:val="00540BFC"/>
    <w:rsid w:val="00540E5C"/>
    <w:rsid w:val="0054169B"/>
    <w:rsid w:val="00541D9C"/>
    <w:rsid w:val="0054456B"/>
    <w:rsid w:val="00544880"/>
    <w:rsid w:val="005450F8"/>
    <w:rsid w:val="00545430"/>
    <w:rsid w:val="005454AE"/>
    <w:rsid w:val="00545898"/>
    <w:rsid w:val="00545A00"/>
    <w:rsid w:val="005467A6"/>
    <w:rsid w:val="00546821"/>
    <w:rsid w:val="005469C7"/>
    <w:rsid w:val="005473BB"/>
    <w:rsid w:val="00547452"/>
    <w:rsid w:val="00547F22"/>
    <w:rsid w:val="005504DF"/>
    <w:rsid w:val="00550822"/>
    <w:rsid w:val="00551715"/>
    <w:rsid w:val="0055236F"/>
    <w:rsid w:val="005523E0"/>
    <w:rsid w:val="00552B0E"/>
    <w:rsid w:val="0055360F"/>
    <w:rsid w:val="005538A2"/>
    <w:rsid w:val="00553B0C"/>
    <w:rsid w:val="00553C19"/>
    <w:rsid w:val="00553C5F"/>
    <w:rsid w:val="005544DF"/>
    <w:rsid w:val="0055489E"/>
    <w:rsid w:val="00555F56"/>
    <w:rsid w:val="005561EB"/>
    <w:rsid w:val="00556BC9"/>
    <w:rsid w:val="00560298"/>
    <w:rsid w:val="0056072C"/>
    <w:rsid w:val="005614EA"/>
    <w:rsid w:val="0056174E"/>
    <w:rsid w:val="0056209C"/>
    <w:rsid w:val="005620F4"/>
    <w:rsid w:val="005622E8"/>
    <w:rsid w:val="00562A61"/>
    <w:rsid w:val="0056355C"/>
    <w:rsid w:val="005635E9"/>
    <w:rsid w:val="005646B6"/>
    <w:rsid w:val="005649DA"/>
    <w:rsid w:val="005649EF"/>
    <w:rsid w:val="00564CB5"/>
    <w:rsid w:val="00565723"/>
    <w:rsid w:val="00565B41"/>
    <w:rsid w:val="005662DD"/>
    <w:rsid w:val="0056740E"/>
    <w:rsid w:val="0057104D"/>
    <w:rsid w:val="005711A3"/>
    <w:rsid w:val="00571476"/>
    <w:rsid w:val="00571A63"/>
    <w:rsid w:val="00571B38"/>
    <w:rsid w:val="00571B8E"/>
    <w:rsid w:val="00571C92"/>
    <w:rsid w:val="00571F01"/>
    <w:rsid w:val="0057219E"/>
    <w:rsid w:val="00572215"/>
    <w:rsid w:val="00572A97"/>
    <w:rsid w:val="00572C86"/>
    <w:rsid w:val="005732F3"/>
    <w:rsid w:val="00573F9C"/>
    <w:rsid w:val="00574265"/>
    <w:rsid w:val="0057429A"/>
    <w:rsid w:val="0057465B"/>
    <w:rsid w:val="005746DF"/>
    <w:rsid w:val="00574C0B"/>
    <w:rsid w:val="005769C6"/>
    <w:rsid w:val="00576C5C"/>
    <w:rsid w:val="00580341"/>
    <w:rsid w:val="00580DA9"/>
    <w:rsid w:val="00581EF1"/>
    <w:rsid w:val="005825A1"/>
    <w:rsid w:val="005825AB"/>
    <w:rsid w:val="00582B3C"/>
    <w:rsid w:val="00583240"/>
    <w:rsid w:val="0058350B"/>
    <w:rsid w:val="00583E75"/>
    <w:rsid w:val="00584506"/>
    <w:rsid w:val="005855C2"/>
    <w:rsid w:val="00586E81"/>
    <w:rsid w:val="005905AF"/>
    <w:rsid w:val="00590B5B"/>
    <w:rsid w:val="00590BB9"/>
    <w:rsid w:val="00590C39"/>
    <w:rsid w:val="005912CF"/>
    <w:rsid w:val="0059137D"/>
    <w:rsid w:val="0059210D"/>
    <w:rsid w:val="005922B2"/>
    <w:rsid w:val="00592742"/>
    <w:rsid w:val="005929B0"/>
    <w:rsid w:val="00593AD6"/>
    <w:rsid w:val="005945D1"/>
    <w:rsid w:val="00594BA1"/>
    <w:rsid w:val="0059557F"/>
    <w:rsid w:val="00595B29"/>
    <w:rsid w:val="0059759D"/>
    <w:rsid w:val="005A0BF7"/>
    <w:rsid w:val="005A0EF8"/>
    <w:rsid w:val="005A15EB"/>
    <w:rsid w:val="005A1ABD"/>
    <w:rsid w:val="005A2E26"/>
    <w:rsid w:val="005A3F48"/>
    <w:rsid w:val="005A4869"/>
    <w:rsid w:val="005A489A"/>
    <w:rsid w:val="005A4A98"/>
    <w:rsid w:val="005A578F"/>
    <w:rsid w:val="005A631F"/>
    <w:rsid w:val="005A6D40"/>
    <w:rsid w:val="005A6F04"/>
    <w:rsid w:val="005A74B7"/>
    <w:rsid w:val="005B00FB"/>
    <w:rsid w:val="005B03AA"/>
    <w:rsid w:val="005B06AE"/>
    <w:rsid w:val="005B0BD4"/>
    <w:rsid w:val="005B1F67"/>
    <w:rsid w:val="005B2080"/>
    <w:rsid w:val="005B2193"/>
    <w:rsid w:val="005B28C0"/>
    <w:rsid w:val="005B28CD"/>
    <w:rsid w:val="005B2B15"/>
    <w:rsid w:val="005B3F93"/>
    <w:rsid w:val="005B4A75"/>
    <w:rsid w:val="005B60ED"/>
    <w:rsid w:val="005B6593"/>
    <w:rsid w:val="005B6E91"/>
    <w:rsid w:val="005B741E"/>
    <w:rsid w:val="005B78EA"/>
    <w:rsid w:val="005C0278"/>
    <w:rsid w:val="005C0312"/>
    <w:rsid w:val="005C05AA"/>
    <w:rsid w:val="005C082D"/>
    <w:rsid w:val="005C0CDD"/>
    <w:rsid w:val="005C101A"/>
    <w:rsid w:val="005C16C8"/>
    <w:rsid w:val="005C1F33"/>
    <w:rsid w:val="005C20C9"/>
    <w:rsid w:val="005C3479"/>
    <w:rsid w:val="005C4C3D"/>
    <w:rsid w:val="005C50B2"/>
    <w:rsid w:val="005C51FE"/>
    <w:rsid w:val="005C55B9"/>
    <w:rsid w:val="005C595E"/>
    <w:rsid w:val="005C61D9"/>
    <w:rsid w:val="005C661B"/>
    <w:rsid w:val="005C6AE0"/>
    <w:rsid w:val="005C70CC"/>
    <w:rsid w:val="005C7D5D"/>
    <w:rsid w:val="005D05EC"/>
    <w:rsid w:val="005D067C"/>
    <w:rsid w:val="005D2325"/>
    <w:rsid w:val="005D28B7"/>
    <w:rsid w:val="005D2C0E"/>
    <w:rsid w:val="005D2E97"/>
    <w:rsid w:val="005D415B"/>
    <w:rsid w:val="005D4737"/>
    <w:rsid w:val="005D4FA8"/>
    <w:rsid w:val="005D5E72"/>
    <w:rsid w:val="005D5F61"/>
    <w:rsid w:val="005D6406"/>
    <w:rsid w:val="005D72D7"/>
    <w:rsid w:val="005E0683"/>
    <w:rsid w:val="005E0F5B"/>
    <w:rsid w:val="005E1332"/>
    <w:rsid w:val="005E1480"/>
    <w:rsid w:val="005E1C17"/>
    <w:rsid w:val="005E1C57"/>
    <w:rsid w:val="005E258B"/>
    <w:rsid w:val="005E25FB"/>
    <w:rsid w:val="005E2EC8"/>
    <w:rsid w:val="005E46C9"/>
    <w:rsid w:val="005E6C8B"/>
    <w:rsid w:val="005F0CB3"/>
    <w:rsid w:val="005F0CD8"/>
    <w:rsid w:val="005F1257"/>
    <w:rsid w:val="005F1C81"/>
    <w:rsid w:val="005F1E1C"/>
    <w:rsid w:val="005F2480"/>
    <w:rsid w:val="005F30B6"/>
    <w:rsid w:val="005F4469"/>
    <w:rsid w:val="005F4BDA"/>
    <w:rsid w:val="005F50DF"/>
    <w:rsid w:val="005F5465"/>
    <w:rsid w:val="005F63F0"/>
    <w:rsid w:val="005F6947"/>
    <w:rsid w:val="005F7723"/>
    <w:rsid w:val="005F7FCD"/>
    <w:rsid w:val="00601207"/>
    <w:rsid w:val="006020A0"/>
    <w:rsid w:val="00602462"/>
    <w:rsid w:val="00603F71"/>
    <w:rsid w:val="00604238"/>
    <w:rsid w:val="00604571"/>
    <w:rsid w:val="006057F7"/>
    <w:rsid w:val="00605E97"/>
    <w:rsid w:val="00605F97"/>
    <w:rsid w:val="006067CF"/>
    <w:rsid w:val="006068CF"/>
    <w:rsid w:val="00606BC5"/>
    <w:rsid w:val="00607311"/>
    <w:rsid w:val="00607BA5"/>
    <w:rsid w:val="00610391"/>
    <w:rsid w:val="00610602"/>
    <w:rsid w:val="006106E4"/>
    <w:rsid w:val="00610991"/>
    <w:rsid w:val="00610A28"/>
    <w:rsid w:val="00610CEC"/>
    <w:rsid w:val="00612253"/>
    <w:rsid w:val="006130E4"/>
    <w:rsid w:val="00613E2A"/>
    <w:rsid w:val="00614F87"/>
    <w:rsid w:val="00616880"/>
    <w:rsid w:val="006200E9"/>
    <w:rsid w:val="0062178B"/>
    <w:rsid w:val="006222DC"/>
    <w:rsid w:val="006226DA"/>
    <w:rsid w:val="00623248"/>
    <w:rsid w:val="0062439F"/>
    <w:rsid w:val="0062485D"/>
    <w:rsid w:val="00624D52"/>
    <w:rsid w:val="00624ED3"/>
    <w:rsid w:val="006253C8"/>
    <w:rsid w:val="00625D25"/>
    <w:rsid w:val="00627A44"/>
    <w:rsid w:val="00630706"/>
    <w:rsid w:val="00630748"/>
    <w:rsid w:val="006307F4"/>
    <w:rsid w:val="00630B5B"/>
    <w:rsid w:val="00632454"/>
    <w:rsid w:val="00633187"/>
    <w:rsid w:val="00633F5C"/>
    <w:rsid w:val="00634327"/>
    <w:rsid w:val="00634554"/>
    <w:rsid w:val="00634587"/>
    <w:rsid w:val="00634C45"/>
    <w:rsid w:val="00635A2B"/>
    <w:rsid w:val="00635B65"/>
    <w:rsid w:val="00636F95"/>
    <w:rsid w:val="0063722D"/>
    <w:rsid w:val="006379E4"/>
    <w:rsid w:val="006400AB"/>
    <w:rsid w:val="00640288"/>
    <w:rsid w:val="006406F0"/>
    <w:rsid w:val="00640A17"/>
    <w:rsid w:val="00641198"/>
    <w:rsid w:val="00644655"/>
    <w:rsid w:val="00644C7E"/>
    <w:rsid w:val="00646002"/>
    <w:rsid w:val="0064662F"/>
    <w:rsid w:val="006468C4"/>
    <w:rsid w:val="006469A4"/>
    <w:rsid w:val="00646C74"/>
    <w:rsid w:val="00646D43"/>
    <w:rsid w:val="00650827"/>
    <w:rsid w:val="006523F0"/>
    <w:rsid w:val="00652BA3"/>
    <w:rsid w:val="0065380B"/>
    <w:rsid w:val="00653903"/>
    <w:rsid w:val="00654140"/>
    <w:rsid w:val="00655E33"/>
    <w:rsid w:val="00655F07"/>
    <w:rsid w:val="00656113"/>
    <w:rsid w:val="006576DD"/>
    <w:rsid w:val="00660009"/>
    <w:rsid w:val="00661682"/>
    <w:rsid w:val="00662360"/>
    <w:rsid w:val="006628A3"/>
    <w:rsid w:val="00662D83"/>
    <w:rsid w:val="00662F41"/>
    <w:rsid w:val="00663536"/>
    <w:rsid w:val="00663618"/>
    <w:rsid w:val="00663D28"/>
    <w:rsid w:val="00664872"/>
    <w:rsid w:val="00664CF2"/>
    <w:rsid w:val="006650D1"/>
    <w:rsid w:val="006655EE"/>
    <w:rsid w:val="00666DF2"/>
    <w:rsid w:val="0066754B"/>
    <w:rsid w:val="00667623"/>
    <w:rsid w:val="00670627"/>
    <w:rsid w:val="00670ECE"/>
    <w:rsid w:val="0067241A"/>
    <w:rsid w:val="0067270C"/>
    <w:rsid w:val="006729FE"/>
    <w:rsid w:val="00672F55"/>
    <w:rsid w:val="0067471A"/>
    <w:rsid w:val="006747F7"/>
    <w:rsid w:val="00674AA1"/>
    <w:rsid w:val="0067508F"/>
    <w:rsid w:val="0067529E"/>
    <w:rsid w:val="00676E31"/>
    <w:rsid w:val="0067718C"/>
    <w:rsid w:val="006771C7"/>
    <w:rsid w:val="006776FC"/>
    <w:rsid w:val="0067773E"/>
    <w:rsid w:val="00677B52"/>
    <w:rsid w:val="00677CF7"/>
    <w:rsid w:val="00680456"/>
    <w:rsid w:val="00680B77"/>
    <w:rsid w:val="00680B9D"/>
    <w:rsid w:val="006821C3"/>
    <w:rsid w:val="00682A4D"/>
    <w:rsid w:val="0068316C"/>
    <w:rsid w:val="00683209"/>
    <w:rsid w:val="00683B07"/>
    <w:rsid w:val="00683F75"/>
    <w:rsid w:val="0068422E"/>
    <w:rsid w:val="006854D2"/>
    <w:rsid w:val="00685830"/>
    <w:rsid w:val="0068583B"/>
    <w:rsid w:val="0068692C"/>
    <w:rsid w:val="00686EAE"/>
    <w:rsid w:val="006871F0"/>
    <w:rsid w:val="006879BC"/>
    <w:rsid w:val="00687BDD"/>
    <w:rsid w:val="00687F9E"/>
    <w:rsid w:val="00690957"/>
    <w:rsid w:val="00691DA9"/>
    <w:rsid w:val="0069276A"/>
    <w:rsid w:val="00692A6F"/>
    <w:rsid w:val="00692FA8"/>
    <w:rsid w:val="00693571"/>
    <w:rsid w:val="0069433E"/>
    <w:rsid w:val="00694967"/>
    <w:rsid w:val="00694FC5"/>
    <w:rsid w:val="006953CD"/>
    <w:rsid w:val="0069563C"/>
    <w:rsid w:val="00695657"/>
    <w:rsid w:val="0069598A"/>
    <w:rsid w:val="00696687"/>
    <w:rsid w:val="006A0931"/>
    <w:rsid w:val="006A1919"/>
    <w:rsid w:val="006A1CD6"/>
    <w:rsid w:val="006A23BF"/>
    <w:rsid w:val="006A2B9F"/>
    <w:rsid w:val="006A30DB"/>
    <w:rsid w:val="006A34D6"/>
    <w:rsid w:val="006A3810"/>
    <w:rsid w:val="006A446A"/>
    <w:rsid w:val="006A45B2"/>
    <w:rsid w:val="006A4C10"/>
    <w:rsid w:val="006A4E83"/>
    <w:rsid w:val="006A5BD9"/>
    <w:rsid w:val="006A5EAC"/>
    <w:rsid w:val="006A6195"/>
    <w:rsid w:val="006A66B4"/>
    <w:rsid w:val="006A70A9"/>
    <w:rsid w:val="006A7604"/>
    <w:rsid w:val="006B0233"/>
    <w:rsid w:val="006B0532"/>
    <w:rsid w:val="006B3382"/>
    <w:rsid w:val="006B37E2"/>
    <w:rsid w:val="006B4A6F"/>
    <w:rsid w:val="006B5079"/>
    <w:rsid w:val="006B66A3"/>
    <w:rsid w:val="006B6774"/>
    <w:rsid w:val="006B6DBE"/>
    <w:rsid w:val="006C0875"/>
    <w:rsid w:val="006C20B0"/>
    <w:rsid w:val="006C2F54"/>
    <w:rsid w:val="006C2FE4"/>
    <w:rsid w:val="006C3481"/>
    <w:rsid w:val="006C3F92"/>
    <w:rsid w:val="006C413F"/>
    <w:rsid w:val="006C48C6"/>
    <w:rsid w:val="006C4CF9"/>
    <w:rsid w:val="006C547F"/>
    <w:rsid w:val="006C56DF"/>
    <w:rsid w:val="006C5CC6"/>
    <w:rsid w:val="006C6853"/>
    <w:rsid w:val="006C6CFE"/>
    <w:rsid w:val="006C6DA2"/>
    <w:rsid w:val="006C74EA"/>
    <w:rsid w:val="006C7B5D"/>
    <w:rsid w:val="006D015B"/>
    <w:rsid w:val="006D0256"/>
    <w:rsid w:val="006D0B54"/>
    <w:rsid w:val="006D121D"/>
    <w:rsid w:val="006D18E2"/>
    <w:rsid w:val="006D3313"/>
    <w:rsid w:val="006D3BDE"/>
    <w:rsid w:val="006D3C58"/>
    <w:rsid w:val="006D45DE"/>
    <w:rsid w:val="006D4BCB"/>
    <w:rsid w:val="006D4BE5"/>
    <w:rsid w:val="006D5457"/>
    <w:rsid w:val="006D5760"/>
    <w:rsid w:val="006D57FE"/>
    <w:rsid w:val="006D5D57"/>
    <w:rsid w:val="006D5E3D"/>
    <w:rsid w:val="006D5E99"/>
    <w:rsid w:val="006D6981"/>
    <w:rsid w:val="006D6E0C"/>
    <w:rsid w:val="006D73E8"/>
    <w:rsid w:val="006E0581"/>
    <w:rsid w:val="006E078E"/>
    <w:rsid w:val="006E0B9C"/>
    <w:rsid w:val="006E1117"/>
    <w:rsid w:val="006E156F"/>
    <w:rsid w:val="006E1A7B"/>
    <w:rsid w:val="006E1B8E"/>
    <w:rsid w:val="006E1FF3"/>
    <w:rsid w:val="006E24F4"/>
    <w:rsid w:val="006E3D5E"/>
    <w:rsid w:val="006E3F86"/>
    <w:rsid w:val="006E501C"/>
    <w:rsid w:val="006E5E5B"/>
    <w:rsid w:val="006E6283"/>
    <w:rsid w:val="006E7794"/>
    <w:rsid w:val="006F00A4"/>
    <w:rsid w:val="006F08F4"/>
    <w:rsid w:val="006F0FFB"/>
    <w:rsid w:val="006F2675"/>
    <w:rsid w:val="006F2D79"/>
    <w:rsid w:val="006F34FF"/>
    <w:rsid w:val="006F382B"/>
    <w:rsid w:val="006F3A32"/>
    <w:rsid w:val="006F4BAE"/>
    <w:rsid w:val="006F4DDF"/>
    <w:rsid w:val="006F52AA"/>
    <w:rsid w:val="006F605B"/>
    <w:rsid w:val="006F6B30"/>
    <w:rsid w:val="006F7D22"/>
    <w:rsid w:val="00700045"/>
    <w:rsid w:val="00700BAA"/>
    <w:rsid w:val="00701124"/>
    <w:rsid w:val="0070198A"/>
    <w:rsid w:val="00702B9C"/>
    <w:rsid w:val="007033FE"/>
    <w:rsid w:val="00703AF6"/>
    <w:rsid w:val="00703B34"/>
    <w:rsid w:val="00703BB8"/>
    <w:rsid w:val="00703E16"/>
    <w:rsid w:val="007046D4"/>
    <w:rsid w:val="00704E65"/>
    <w:rsid w:val="0070511F"/>
    <w:rsid w:val="007056DB"/>
    <w:rsid w:val="00705A6E"/>
    <w:rsid w:val="007061F8"/>
    <w:rsid w:val="007061FE"/>
    <w:rsid w:val="007067B0"/>
    <w:rsid w:val="00707805"/>
    <w:rsid w:val="007108D5"/>
    <w:rsid w:val="00711CAF"/>
    <w:rsid w:val="00711E2F"/>
    <w:rsid w:val="0071294F"/>
    <w:rsid w:val="00713349"/>
    <w:rsid w:val="00713965"/>
    <w:rsid w:val="00714E6A"/>
    <w:rsid w:val="00715B63"/>
    <w:rsid w:val="00716E17"/>
    <w:rsid w:val="00717BA8"/>
    <w:rsid w:val="00717C57"/>
    <w:rsid w:val="00720B30"/>
    <w:rsid w:val="00720C1A"/>
    <w:rsid w:val="00720E95"/>
    <w:rsid w:val="0072172F"/>
    <w:rsid w:val="00721BC6"/>
    <w:rsid w:val="007222B3"/>
    <w:rsid w:val="007224BD"/>
    <w:rsid w:val="00723114"/>
    <w:rsid w:val="007251C4"/>
    <w:rsid w:val="00725866"/>
    <w:rsid w:val="00725A13"/>
    <w:rsid w:val="00725BE5"/>
    <w:rsid w:val="007265B2"/>
    <w:rsid w:val="0072738D"/>
    <w:rsid w:val="00727BDF"/>
    <w:rsid w:val="00727CA7"/>
    <w:rsid w:val="0073014E"/>
    <w:rsid w:val="007307CF"/>
    <w:rsid w:val="007310D5"/>
    <w:rsid w:val="00731128"/>
    <w:rsid w:val="00731C98"/>
    <w:rsid w:val="007323E9"/>
    <w:rsid w:val="00732652"/>
    <w:rsid w:val="00732C73"/>
    <w:rsid w:val="007334D2"/>
    <w:rsid w:val="007340EA"/>
    <w:rsid w:val="00734D83"/>
    <w:rsid w:val="007352DC"/>
    <w:rsid w:val="00735474"/>
    <w:rsid w:val="00735BB5"/>
    <w:rsid w:val="00735C86"/>
    <w:rsid w:val="007368AB"/>
    <w:rsid w:val="0073773E"/>
    <w:rsid w:val="007377E9"/>
    <w:rsid w:val="00737F3F"/>
    <w:rsid w:val="0074022B"/>
    <w:rsid w:val="0074135F"/>
    <w:rsid w:val="00741BDF"/>
    <w:rsid w:val="00741E55"/>
    <w:rsid w:val="00742659"/>
    <w:rsid w:val="0074277C"/>
    <w:rsid w:val="007445D9"/>
    <w:rsid w:val="0074469E"/>
    <w:rsid w:val="00744A3E"/>
    <w:rsid w:val="00745123"/>
    <w:rsid w:val="00745BF6"/>
    <w:rsid w:val="0074705D"/>
    <w:rsid w:val="0074771E"/>
    <w:rsid w:val="00747B17"/>
    <w:rsid w:val="00750590"/>
    <w:rsid w:val="00751EF8"/>
    <w:rsid w:val="00752552"/>
    <w:rsid w:val="00752BBE"/>
    <w:rsid w:val="007533DF"/>
    <w:rsid w:val="007534E3"/>
    <w:rsid w:val="0075352A"/>
    <w:rsid w:val="007537E1"/>
    <w:rsid w:val="00753816"/>
    <w:rsid w:val="0075435D"/>
    <w:rsid w:val="0075437F"/>
    <w:rsid w:val="00754C77"/>
    <w:rsid w:val="00754F2D"/>
    <w:rsid w:val="00755558"/>
    <w:rsid w:val="00755AA5"/>
    <w:rsid w:val="00756907"/>
    <w:rsid w:val="00756EBD"/>
    <w:rsid w:val="00757354"/>
    <w:rsid w:val="00757552"/>
    <w:rsid w:val="00757772"/>
    <w:rsid w:val="00760237"/>
    <w:rsid w:val="007602AF"/>
    <w:rsid w:val="0076123F"/>
    <w:rsid w:val="00761351"/>
    <w:rsid w:val="007613EA"/>
    <w:rsid w:val="00761C8A"/>
    <w:rsid w:val="00762CC5"/>
    <w:rsid w:val="00763117"/>
    <w:rsid w:val="007638D9"/>
    <w:rsid w:val="00763DD1"/>
    <w:rsid w:val="0076513D"/>
    <w:rsid w:val="00765769"/>
    <w:rsid w:val="00765A2F"/>
    <w:rsid w:val="00765C58"/>
    <w:rsid w:val="007663A6"/>
    <w:rsid w:val="0076646C"/>
    <w:rsid w:val="007668AF"/>
    <w:rsid w:val="00766B51"/>
    <w:rsid w:val="00766CBB"/>
    <w:rsid w:val="00766ED3"/>
    <w:rsid w:val="00767199"/>
    <w:rsid w:val="00767822"/>
    <w:rsid w:val="00767AE7"/>
    <w:rsid w:val="00767B83"/>
    <w:rsid w:val="00770547"/>
    <w:rsid w:val="007705C5"/>
    <w:rsid w:val="00770A02"/>
    <w:rsid w:val="007719E3"/>
    <w:rsid w:val="00772248"/>
    <w:rsid w:val="00772C97"/>
    <w:rsid w:val="00772F79"/>
    <w:rsid w:val="00773BC0"/>
    <w:rsid w:val="00774C1B"/>
    <w:rsid w:val="00774D6A"/>
    <w:rsid w:val="007751D0"/>
    <w:rsid w:val="007751D3"/>
    <w:rsid w:val="007756E8"/>
    <w:rsid w:val="00775AA4"/>
    <w:rsid w:val="007767D7"/>
    <w:rsid w:val="00780310"/>
    <w:rsid w:val="00780DAC"/>
    <w:rsid w:val="00780EEA"/>
    <w:rsid w:val="007814F9"/>
    <w:rsid w:val="00781BE6"/>
    <w:rsid w:val="00783207"/>
    <w:rsid w:val="0078398D"/>
    <w:rsid w:val="00783DA0"/>
    <w:rsid w:val="00783EBA"/>
    <w:rsid w:val="00784A0C"/>
    <w:rsid w:val="00784BAF"/>
    <w:rsid w:val="007855C4"/>
    <w:rsid w:val="007858E4"/>
    <w:rsid w:val="007860FE"/>
    <w:rsid w:val="00787161"/>
    <w:rsid w:val="007908EF"/>
    <w:rsid w:val="00790B2E"/>
    <w:rsid w:val="00791B43"/>
    <w:rsid w:val="00792654"/>
    <w:rsid w:val="00793507"/>
    <w:rsid w:val="00793BCB"/>
    <w:rsid w:val="0079494D"/>
    <w:rsid w:val="007949D4"/>
    <w:rsid w:val="00794BAE"/>
    <w:rsid w:val="00796761"/>
    <w:rsid w:val="00796AC0"/>
    <w:rsid w:val="00796E49"/>
    <w:rsid w:val="007973CD"/>
    <w:rsid w:val="00797D63"/>
    <w:rsid w:val="00797D87"/>
    <w:rsid w:val="007A021F"/>
    <w:rsid w:val="007A0590"/>
    <w:rsid w:val="007A0CE1"/>
    <w:rsid w:val="007A0DDA"/>
    <w:rsid w:val="007A2FC9"/>
    <w:rsid w:val="007A30D0"/>
    <w:rsid w:val="007A3330"/>
    <w:rsid w:val="007A375E"/>
    <w:rsid w:val="007A4980"/>
    <w:rsid w:val="007A5FCF"/>
    <w:rsid w:val="007A7C91"/>
    <w:rsid w:val="007B0049"/>
    <w:rsid w:val="007B099C"/>
    <w:rsid w:val="007B0D5B"/>
    <w:rsid w:val="007B1AC2"/>
    <w:rsid w:val="007B1CD6"/>
    <w:rsid w:val="007B1DBE"/>
    <w:rsid w:val="007B2924"/>
    <w:rsid w:val="007B3496"/>
    <w:rsid w:val="007B528A"/>
    <w:rsid w:val="007B54C9"/>
    <w:rsid w:val="007B5616"/>
    <w:rsid w:val="007B6277"/>
    <w:rsid w:val="007B6471"/>
    <w:rsid w:val="007B6A60"/>
    <w:rsid w:val="007B7C48"/>
    <w:rsid w:val="007C0756"/>
    <w:rsid w:val="007C0DAF"/>
    <w:rsid w:val="007C0F9A"/>
    <w:rsid w:val="007C11C4"/>
    <w:rsid w:val="007C16D9"/>
    <w:rsid w:val="007C1CFA"/>
    <w:rsid w:val="007C2428"/>
    <w:rsid w:val="007C2901"/>
    <w:rsid w:val="007C2EA1"/>
    <w:rsid w:val="007C40E9"/>
    <w:rsid w:val="007C4220"/>
    <w:rsid w:val="007C49C9"/>
    <w:rsid w:val="007C4B30"/>
    <w:rsid w:val="007C5F1C"/>
    <w:rsid w:val="007C74DF"/>
    <w:rsid w:val="007C77A3"/>
    <w:rsid w:val="007D1055"/>
    <w:rsid w:val="007D11ED"/>
    <w:rsid w:val="007D1543"/>
    <w:rsid w:val="007D190F"/>
    <w:rsid w:val="007D1AD9"/>
    <w:rsid w:val="007D2387"/>
    <w:rsid w:val="007D2517"/>
    <w:rsid w:val="007D3C8F"/>
    <w:rsid w:val="007D488B"/>
    <w:rsid w:val="007D577C"/>
    <w:rsid w:val="007D67BB"/>
    <w:rsid w:val="007D6ABB"/>
    <w:rsid w:val="007D7E08"/>
    <w:rsid w:val="007E016B"/>
    <w:rsid w:val="007E146F"/>
    <w:rsid w:val="007E2319"/>
    <w:rsid w:val="007E28FB"/>
    <w:rsid w:val="007E4DA6"/>
    <w:rsid w:val="007E547D"/>
    <w:rsid w:val="007E547E"/>
    <w:rsid w:val="007E550F"/>
    <w:rsid w:val="007E5719"/>
    <w:rsid w:val="007E591B"/>
    <w:rsid w:val="007E5C5F"/>
    <w:rsid w:val="007E5F15"/>
    <w:rsid w:val="007E6041"/>
    <w:rsid w:val="007E6877"/>
    <w:rsid w:val="007E69DC"/>
    <w:rsid w:val="007E7428"/>
    <w:rsid w:val="007E7AED"/>
    <w:rsid w:val="007E7CF2"/>
    <w:rsid w:val="007F0408"/>
    <w:rsid w:val="007F063C"/>
    <w:rsid w:val="007F154E"/>
    <w:rsid w:val="007F1983"/>
    <w:rsid w:val="007F1BBC"/>
    <w:rsid w:val="007F24E2"/>
    <w:rsid w:val="007F3970"/>
    <w:rsid w:val="007F3990"/>
    <w:rsid w:val="007F4187"/>
    <w:rsid w:val="007F4422"/>
    <w:rsid w:val="007F51AF"/>
    <w:rsid w:val="007F5881"/>
    <w:rsid w:val="007F6D5E"/>
    <w:rsid w:val="007F7261"/>
    <w:rsid w:val="007F7393"/>
    <w:rsid w:val="008007B0"/>
    <w:rsid w:val="00801B46"/>
    <w:rsid w:val="00802406"/>
    <w:rsid w:val="008029C8"/>
    <w:rsid w:val="00802A2C"/>
    <w:rsid w:val="0080385A"/>
    <w:rsid w:val="00803AB0"/>
    <w:rsid w:val="00804936"/>
    <w:rsid w:val="008059DF"/>
    <w:rsid w:val="008062D6"/>
    <w:rsid w:val="0080709B"/>
    <w:rsid w:val="0080786A"/>
    <w:rsid w:val="00807D98"/>
    <w:rsid w:val="0081043B"/>
    <w:rsid w:val="00810644"/>
    <w:rsid w:val="00810E10"/>
    <w:rsid w:val="00811598"/>
    <w:rsid w:val="00811E54"/>
    <w:rsid w:val="00812BA4"/>
    <w:rsid w:val="008135CD"/>
    <w:rsid w:val="00814AF0"/>
    <w:rsid w:val="00815C00"/>
    <w:rsid w:val="00815FC0"/>
    <w:rsid w:val="00816639"/>
    <w:rsid w:val="00816ABA"/>
    <w:rsid w:val="008170D7"/>
    <w:rsid w:val="00817AD1"/>
    <w:rsid w:val="00817F7A"/>
    <w:rsid w:val="00821239"/>
    <w:rsid w:val="008216AF"/>
    <w:rsid w:val="00821D99"/>
    <w:rsid w:val="0082249B"/>
    <w:rsid w:val="00823545"/>
    <w:rsid w:val="00824BD1"/>
    <w:rsid w:val="00824DE6"/>
    <w:rsid w:val="00824F60"/>
    <w:rsid w:val="0082552E"/>
    <w:rsid w:val="00825BD0"/>
    <w:rsid w:val="008265E8"/>
    <w:rsid w:val="008268DF"/>
    <w:rsid w:val="00826DF0"/>
    <w:rsid w:val="0082771A"/>
    <w:rsid w:val="0082775E"/>
    <w:rsid w:val="00831435"/>
    <w:rsid w:val="0083156F"/>
    <w:rsid w:val="00831BD3"/>
    <w:rsid w:val="008334EA"/>
    <w:rsid w:val="0083441B"/>
    <w:rsid w:val="00834959"/>
    <w:rsid w:val="00834F2C"/>
    <w:rsid w:val="00834FB9"/>
    <w:rsid w:val="008354BD"/>
    <w:rsid w:val="008358AF"/>
    <w:rsid w:val="008359BF"/>
    <w:rsid w:val="00835BB1"/>
    <w:rsid w:val="00835E8C"/>
    <w:rsid w:val="00835F56"/>
    <w:rsid w:val="00835F61"/>
    <w:rsid w:val="008364B9"/>
    <w:rsid w:val="00836937"/>
    <w:rsid w:val="00837920"/>
    <w:rsid w:val="00837D2C"/>
    <w:rsid w:val="008414BF"/>
    <w:rsid w:val="008417A8"/>
    <w:rsid w:val="00841ED1"/>
    <w:rsid w:val="00841F3F"/>
    <w:rsid w:val="00842BD9"/>
    <w:rsid w:val="008432EA"/>
    <w:rsid w:val="00843559"/>
    <w:rsid w:val="00845994"/>
    <w:rsid w:val="008463E9"/>
    <w:rsid w:val="00846773"/>
    <w:rsid w:val="00846C77"/>
    <w:rsid w:val="00847226"/>
    <w:rsid w:val="00847366"/>
    <w:rsid w:val="008474AB"/>
    <w:rsid w:val="0084789D"/>
    <w:rsid w:val="00850232"/>
    <w:rsid w:val="008502C0"/>
    <w:rsid w:val="008502FD"/>
    <w:rsid w:val="0085038F"/>
    <w:rsid w:val="008508C3"/>
    <w:rsid w:val="00850988"/>
    <w:rsid w:val="00850CF0"/>
    <w:rsid w:val="0085147F"/>
    <w:rsid w:val="00851A1D"/>
    <w:rsid w:val="00851C22"/>
    <w:rsid w:val="00852C3A"/>
    <w:rsid w:val="00853057"/>
    <w:rsid w:val="00853916"/>
    <w:rsid w:val="00854214"/>
    <w:rsid w:val="00854340"/>
    <w:rsid w:val="008554C4"/>
    <w:rsid w:val="00855519"/>
    <w:rsid w:val="00856661"/>
    <w:rsid w:val="00856F78"/>
    <w:rsid w:val="008575D8"/>
    <w:rsid w:val="0085796D"/>
    <w:rsid w:val="00861142"/>
    <w:rsid w:val="00861B5C"/>
    <w:rsid w:val="008620A9"/>
    <w:rsid w:val="00862D91"/>
    <w:rsid w:val="00864897"/>
    <w:rsid w:val="00864EE5"/>
    <w:rsid w:val="0086524D"/>
    <w:rsid w:val="008654E1"/>
    <w:rsid w:val="0086570D"/>
    <w:rsid w:val="00865DA0"/>
    <w:rsid w:val="0086627A"/>
    <w:rsid w:val="0086679C"/>
    <w:rsid w:val="00866DEE"/>
    <w:rsid w:val="00866E95"/>
    <w:rsid w:val="008671DD"/>
    <w:rsid w:val="00867294"/>
    <w:rsid w:val="00870266"/>
    <w:rsid w:val="00870BED"/>
    <w:rsid w:val="0087105E"/>
    <w:rsid w:val="00871D66"/>
    <w:rsid w:val="00873236"/>
    <w:rsid w:val="00873641"/>
    <w:rsid w:val="008763B4"/>
    <w:rsid w:val="00876C99"/>
    <w:rsid w:val="00876E57"/>
    <w:rsid w:val="0087727B"/>
    <w:rsid w:val="00877522"/>
    <w:rsid w:val="00877A8B"/>
    <w:rsid w:val="00877C8D"/>
    <w:rsid w:val="008802A6"/>
    <w:rsid w:val="00880AA9"/>
    <w:rsid w:val="008810D8"/>
    <w:rsid w:val="0088124A"/>
    <w:rsid w:val="0088137D"/>
    <w:rsid w:val="008813F5"/>
    <w:rsid w:val="00881B5A"/>
    <w:rsid w:val="00881B69"/>
    <w:rsid w:val="00881CE8"/>
    <w:rsid w:val="008822F5"/>
    <w:rsid w:val="0088244B"/>
    <w:rsid w:val="008839C1"/>
    <w:rsid w:val="00884227"/>
    <w:rsid w:val="00884D99"/>
    <w:rsid w:val="008854F4"/>
    <w:rsid w:val="008855C9"/>
    <w:rsid w:val="00885686"/>
    <w:rsid w:val="00886120"/>
    <w:rsid w:val="0088677D"/>
    <w:rsid w:val="00886B55"/>
    <w:rsid w:val="00887707"/>
    <w:rsid w:val="00887BAD"/>
    <w:rsid w:val="00890064"/>
    <w:rsid w:val="00890899"/>
    <w:rsid w:val="00890D68"/>
    <w:rsid w:val="00893E1D"/>
    <w:rsid w:val="00894446"/>
    <w:rsid w:val="0089560B"/>
    <w:rsid w:val="00895B98"/>
    <w:rsid w:val="008972DC"/>
    <w:rsid w:val="00897579"/>
    <w:rsid w:val="0089765A"/>
    <w:rsid w:val="008979B6"/>
    <w:rsid w:val="00897FD8"/>
    <w:rsid w:val="008A0411"/>
    <w:rsid w:val="008A0E68"/>
    <w:rsid w:val="008A1276"/>
    <w:rsid w:val="008A1E43"/>
    <w:rsid w:val="008A25C3"/>
    <w:rsid w:val="008A2CBD"/>
    <w:rsid w:val="008A31BF"/>
    <w:rsid w:val="008A3696"/>
    <w:rsid w:val="008A41AE"/>
    <w:rsid w:val="008A4A9E"/>
    <w:rsid w:val="008A4BD1"/>
    <w:rsid w:val="008A5108"/>
    <w:rsid w:val="008A5B44"/>
    <w:rsid w:val="008A6FC3"/>
    <w:rsid w:val="008A718E"/>
    <w:rsid w:val="008A7AAD"/>
    <w:rsid w:val="008B0733"/>
    <w:rsid w:val="008B139C"/>
    <w:rsid w:val="008B1F2F"/>
    <w:rsid w:val="008B2202"/>
    <w:rsid w:val="008B25DF"/>
    <w:rsid w:val="008B2A38"/>
    <w:rsid w:val="008B313A"/>
    <w:rsid w:val="008B333A"/>
    <w:rsid w:val="008B3B5C"/>
    <w:rsid w:val="008B4215"/>
    <w:rsid w:val="008B4298"/>
    <w:rsid w:val="008B4413"/>
    <w:rsid w:val="008B4E39"/>
    <w:rsid w:val="008B4F14"/>
    <w:rsid w:val="008B550A"/>
    <w:rsid w:val="008B60D8"/>
    <w:rsid w:val="008B6CAA"/>
    <w:rsid w:val="008B743E"/>
    <w:rsid w:val="008B79B0"/>
    <w:rsid w:val="008B7E56"/>
    <w:rsid w:val="008C0063"/>
    <w:rsid w:val="008C09CF"/>
    <w:rsid w:val="008C138A"/>
    <w:rsid w:val="008C13DC"/>
    <w:rsid w:val="008C1870"/>
    <w:rsid w:val="008C1A2F"/>
    <w:rsid w:val="008C4A63"/>
    <w:rsid w:val="008C58A9"/>
    <w:rsid w:val="008C5DFA"/>
    <w:rsid w:val="008C67BC"/>
    <w:rsid w:val="008C77BA"/>
    <w:rsid w:val="008D0B36"/>
    <w:rsid w:val="008D161A"/>
    <w:rsid w:val="008D163A"/>
    <w:rsid w:val="008D1BD3"/>
    <w:rsid w:val="008D2067"/>
    <w:rsid w:val="008D291C"/>
    <w:rsid w:val="008D2AAD"/>
    <w:rsid w:val="008D5154"/>
    <w:rsid w:val="008D56EA"/>
    <w:rsid w:val="008D5A80"/>
    <w:rsid w:val="008D5E5C"/>
    <w:rsid w:val="008D6285"/>
    <w:rsid w:val="008D6607"/>
    <w:rsid w:val="008D6773"/>
    <w:rsid w:val="008D6E3C"/>
    <w:rsid w:val="008E00C9"/>
    <w:rsid w:val="008E07C1"/>
    <w:rsid w:val="008E1372"/>
    <w:rsid w:val="008E1EBE"/>
    <w:rsid w:val="008E395F"/>
    <w:rsid w:val="008E3E1F"/>
    <w:rsid w:val="008E3F07"/>
    <w:rsid w:val="008E4503"/>
    <w:rsid w:val="008E4893"/>
    <w:rsid w:val="008E4AC1"/>
    <w:rsid w:val="008E5378"/>
    <w:rsid w:val="008E5C7C"/>
    <w:rsid w:val="008E5CA4"/>
    <w:rsid w:val="008E5D55"/>
    <w:rsid w:val="008E6119"/>
    <w:rsid w:val="008E6A36"/>
    <w:rsid w:val="008E6BF9"/>
    <w:rsid w:val="008E7828"/>
    <w:rsid w:val="008E7DA2"/>
    <w:rsid w:val="008E7E72"/>
    <w:rsid w:val="008F0613"/>
    <w:rsid w:val="008F0CF2"/>
    <w:rsid w:val="008F18BA"/>
    <w:rsid w:val="008F2296"/>
    <w:rsid w:val="008F3328"/>
    <w:rsid w:val="008F4871"/>
    <w:rsid w:val="008F4C7F"/>
    <w:rsid w:val="008F532E"/>
    <w:rsid w:val="008F532F"/>
    <w:rsid w:val="008F546F"/>
    <w:rsid w:val="008F6784"/>
    <w:rsid w:val="008F6E0C"/>
    <w:rsid w:val="008F6F53"/>
    <w:rsid w:val="008F7E71"/>
    <w:rsid w:val="008F7F32"/>
    <w:rsid w:val="0090029B"/>
    <w:rsid w:val="009003B8"/>
    <w:rsid w:val="009014FD"/>
    <w:rsid w:val="00901512"/>
    <w:rsid w:val="00901F11"/>
    <w:rsid w:val="009021C9"/>
    <w:rsid w:val="00902254"/>
    <w:rsid w:val="009024E2"/>
    <w:rsid w:val="00903728"/>
    <w:rsid w:val="00903DEA"/>
    <w:rsid w:val="009055E8"/>
    <w:rsid w:val="00905939"/>
    <w:rsid w:val="00905C36"/>
    <w:rsid w:val="0090605F"/>
    <w:rsid w:val="00906147"/>
    <w:rsid w:val="00906389"/>
    <w:rsid w:val="0090692C"/>
    <w:rsid w:val="0090770C"/>
    <w:rsid w:val="00907815"/>
    <w:rsid w:val="009102A1"/>
    <w:rsid w:val="00910452"/>
    <w:rsid w:val="00911A7F"/>
    <w:rsid w:val="0091212A"/>
    <w:rsid w:val="009124EF"/>
    <w:rsid w:val="009127EB"/>
    <w:rsid w:val="00912BE9"/>
    <w:rsid w:val="00912CE4"/>
    <w:rsid w:val="00912EBC"/>
    <w:rsid w:val="00913E26"/>
    <w:rsid w:val="00914C5E"/>
    <w:rsid w:val="00914E8D"/>
    <w:rsid w:val="0091587C"/>
    <w:rsid w:val="0091696F"/>
    <w:rsid w:val="00916FA9"/>
    <w:rsid w:val="009172D5"/>
    <w:rsid w:val="009173DA"/>
    <w:rsid w:val="00920663"/>
    <w:rsid w:val="00920CFA"/>
    <w:rsid w:val="009227AD"/>
    <w:rsid w:val="009238B1"/>
    <w:rsid w:val="00923CA6"/>
    <w:rsid w:val="009248FC"/>
    <w:rsid w:val="00924D6C"/>
    <w:rsid w:val="00925271"/>
    <w:rsid w:val="00925B4C"/>
    <w:rsid w:val="0092659E"/>
    <w:rsid w:val="00926B35"/>
    <w:rsid w:val="00926C2E"/>
    <w:rsid w:val="009277F8"/>
    <w:rsid w:val="00931F90"/>
    <w:rsid w:val="00931FC6"/>
    <w:rsid w:val="0093312E"/>
    <w:rsid w:val="00933D7F"/>
    <w:rsid w:val="00934BE6"/>
    <w:rsid w:val="009352E9"/>
    <w:rsid w:val="00935E2A"/>
    <w:rsid w:val="009361B3"/>
    <w:rsid w:val="00937221"/>
    <w:rsid w:val="009373F4"/>
    <w:rsid w:val="0093744D"/>
    <w:rsid w:val="0093759A"/>
    <w:rsid w:val="00940B7B"/>
    <w:rsid w:val="00940E2D"/>
    <w:rsid w:val="00941B08"/>
    <w:rsid w:val="009420A3"/>
    <w:rsid w:val="00942A76"/>
    <w:rsid w:val="00942D4C"/>
    <w:rsid w:val="009443D1"/>
    <w:rsid w:val="00944E74"/>
    <w:rsid w:val="0094627B"/>
    <w:rsid w:val="00946479"/>
    <w:rsid w:val="00946FB8"/>
    <w:rsid w:val="009475E7"/>
    <w:rsid w:val="00947B31"/>
    <w:rsid w:val="00947C56"/>
    <w:rsid w:val="009501DF"/>
    <w:rsid w:val="00950650"/>
    <w:rsid w:val="0095084B"/>
    <w:rsid w:val="009514DB"/>
    <w:rsid w:val="00951620"/>
    <w:rsid w:val="009525FB"/>
    <w:rsid w:val="00952672"/>
    <w:rsid w:val="0095452F"/>
    <w:rsid w:val="0095569C"/>
    <w:rsid w:val="00955C86"/>
    <w:rsid w:val="009573AD"/>
    <w:rsid w:val="0095785C"/>
    <w:rsid w:val="00960750"/>
    <w:rsid w:val="00960BF9"/>
    <w:rsid w:val="00960D37"/>
    <w:rsid w:val="00961151"/>
    <w:rsid w:val="00961316"/>
    <w:rsid w:val="009614B2"/>
    <w:rsid w:val="009616A1"/>
    <w:rsid w:val="00961898"/>
    <w:rsid w:val="0096193B"/>
    <w:rsid w:val="00961B34"/>
    <w:rsid w:val="00961F5C"/>
    <w:rsid w:val="00962320"/>
    <w:rsid w:val="00962703"/>
    <w:rsid w:val="009641A3"/>
    <w:rsid w:val="009647A4"/>
    <w:rsid w:val="0096537A"/>
    <w:rsid w:val="0096548C"/>
    <w:rsid w:val="00966581"/>
    <w:rsid w:val="00967579"/>
    <w:rsid w:val="009678D7"/>
    <w:rsid w:val="00967FE6"/>
    <w:rsid w:val="009702A8"/>
    <w:rsid w:val="00970472"/>
    <w:rsid w:val="009704EE"/>
    <w:rsid w:val="0097061B"/>
    <w:rsid w:val="0097132E"/>
    <w:rsid w:val="00972697"/>
    <w:rsid w:val="00972A98"/>
    <w:rsid w:val="009734CB"/>
    <w:rsid w:val="00974544"/>
    <w:rsid w:val="00974D88"/>
    <w:rsid w:val="00975578"/>
    <w:rsid w:val="00975580"/>
    <w:rsid w:val="00975C54"/>
    <w:rsid w:val="00975D47"/>
    <w:rsid w:val="00976385"/>
    <w:rsid w:val="00977876"/>
    <w:rsid w:val="009778AA"/>
    <w:rsid w:val="009802E6"/>
    <w:rsid w:val="00980ECB"/>
    <w:rsid w:val="00981697"/>
    <w:rsid w:val="009816BE"/>
    <w:rsid w:val="00981789"/>
    <w:rsid w:val="00982242"/>
    <w:rsid w:val="00983224"/>
    <w:rsid w:val="00983A0C"/>
    <w:rsid w:val="00983B5C"/>
    <w:rsid w:val="0098481A"/>
    <w:rsid w:val="00985368"/>
    <w:rsid w:val="00985EBD"/>
    <w:rsid w:val="00985FF5"/>
    <w:rsid w:val="009865B1"/>
    <w:rsid w:val="00986831"/>
    <w:rsid w:val="00986B01"/>
    <w:rsid w:val="009874B8"/>
    <w:rsid w:val="009875CB"/>
    <w:rsid w:val="00987AF1"/>
    <w:rsid w:val="00987D72"/>
    <w:rsid w:val="00990D2C"/>
    <w:rsid w:val="00991157"/>
    <w:rsid w:val="00991C69"/>
    <w:rsid w:val="0099225E"/>
    <w:rsid w:val="0099249C"/>
    <w:rsid w:val="009929E9"/>
    <w:rsid w:val="00992BE1"/>
    <w:rsid w:val="009932B4"/>
    <w:rsid w:val="0099344F"/>
    <w:rsid w:val="009934A9"/>
    <w:rsid w:val="00993B3D"/>
    <w:rsid w:val="00994102"/>
    <w:rsid w:val="0099424C"/>
    <w:rsid w:val="0099477D"/>
    <w:rsid w:val="00994EF5"/>
    <w:rsid w:val="0099610D"/>
    <w:rsid w:val="00996472"/>
    <w:rsid w:val="009972B6"/>
    <w:rsid w:val="009A033F"/>
    <w:rsid w:val="009A13F6"/>
    <w:rsid w:val="009A177F"/>
    <w:rsid w:val="009A19ED"/>
    <w:rsid w:val="009A2160"/>
    <w:rsid w:val="009A331F"/>
    <w:rsid w:val="009A3693"/>
    <w:rsid w:val="009A3FDF"/>
    <w:rsid w:val="009A4A6F"/>
    <w:rsid w:val="009A5391"/>
    <w:rsid w:val="009A6945"/>
    <w:rsid w:val="009A6E4A"/>
    <w:rsid w:val="009A70E7"/>
    <w:rsid w:val="009A7706"/>
    <w:rsid w:val="009A7F1A"/>
    <w:rsid w:val="009B00DC"/>
    <w:rsid w:val="009B0103"/>
    <w:rsid w:val="009B0339"/>
    <w:rsid w:val="009B0641"/>
    <w:rsid w:val="009B09F4"/>
    <w:rsid w:val="009B149E"/>
    <w:rsid w:val="009B267C"/>
    <w:rsid w:val="009B292D"/>
    <w:rsid w:val="009B2D78"/>
    <w:rsid w:val="009B30CC"/>
    <w:rsid w:val="009B31AA"/>
    <w:rsid w:val="009B348E"/>
    <w:rsid w:val="009B383A"/>
    <w:rsid w:val="009B45AB"/>
    <w:rsid w:val="009B492B"/>
    <w:rsid w:val="009B4E13"/>
    <w:rsid w:val="009B5453"/>
    <w:rsid w:val="009B5965"/>
    <w:rsid w:val="009B5AC3"/>
    <w:rsid w:val="009B6772"/>
    <w:rsid w:val="009B6DE4"/>
    <w:rsid w:val="009B6FC2"/>
    <w:rsid w:val="009C039B"/>
    <w:rsid w:val="009C1220"/>
    <w:rsid w:val="009C1533"/>
    <w:rsid w:val="009C16CA"/>
    <w:rsid w:val="009C19BC"/>
    <w:rsid w:val="009C1E67"/>
    <w:rsid w:val="009C23F0"/>
    <w:rsid w:val="009C2FAA"/>
    <w:rsid w:val="009C4420"/>
    <w:rsid w:val="009C4454"/>
    <w:rsid w:val="009C44C9"/>
    <w:rsid w:val="009C457E"/>
    <w:rsid w:val="009C57EC"/>
    <w:rsid w:val="009C64BF"/>
    <w:rsid w:val="009C65EB"/>
    <w:rsid w:val="009C6D60"/>
    <w:rsid w:val="009C7001"/>
    <w:rsid w:val="009C708F"/>
    <w:rsid w:val="009C73B2"/>
    <w:rsid w:val="009C7E02"/>
    <w:rsid w:val="009D00A9"/>
    <w:rsid w:val="009D09F0"/>
    <w:rsid w:val="009D0C56"/>
    <w:rsid w:val="009D1661"/>
    <w:rsid w:val="009D2521"/>
    <w:rsid w:val="009D3157"/>
    <w:rsid w:val="009D3972"/>
    <w:rsid w:val="009D398E"/>
    <w:rsid w:val="009D3A16"/>
    <w:rsid w:val="009D4055"/>
    <w:rsid w:val="009D4095"/>
    <w:rsid w:val="009D4693"/>
    <w:rsid w:val="009D6AEE"/>
    <w:rsid w:val="009D711F"/>
    <w:rsid w:val="009D73BD"/>
    <w:rsid w:val="009E14A9"/>
    <w:rsid w:val="009E1FFC"/>
    <w:rsid w:val="009E272A"/>
    <w:rsid w:val="009E2C3C"/>
    <w:rsid w:val="009E3089"/>
    <w:rsid w:val="009E3FD6"/>
    <w:rsid w:val="009E4020"/>
    <w:rsid w:val="009E40A5"/>
    <w:rsid w:val="009E4782"/>
    <w:rsid w:val="009E513E"/>
    <w:rsid w:val="009E53D2"/>
    <w:rsid w:val="009E64FA"/>
    <w:rsid w:val="009E6A1E"/>
    <w:rsid w:val="009E753C"/>
    <w:rsid w:val="009E772F"/>
    <w:rsid w:val="009E7AB6"/>
    <w:rsid w:val="009F03F5"/>
    <w:rsid w:val="009F274A"/>
    <w:rsid w:val="009F2A22"/>
    <w:rsid w:val="009F2C23"/>
    <w:rsid w:val="009F2DA8"/>
    <w:rsid w:val="009F3061"/>
    <w:rsid w:val="009F30BE"/>
    <w:rsid w:val="009F3B52"/>
    <w:rsid w:val="009F4B92"/>
    <w:rsid w:val="009F68C4"/>
    <w:rsid w:val="009F7CDA"/>
    <w:rsid w:val="00A00491"/>
    <w:rsid w:val="00A01599"/>
    <w:rsid w:val="00A02083"/>
    <w:rsid w:val="00A02356"/>
    <w:rsid w:val="00A03149"/>
    <w:rsid w:val="00A03E2C"/>
    <w:rsid w:val="00A06E15"/>
    <w:rsid w:val="00A07377"/>
    <w:rsid w:val="00A07AAB"/>
    <w:rsid w:val="00A11639"/>
    <w:rsid w:val="00A11C21"/>
    <w:rsid w:val="00A11D02"/>
    <w:rsid w:val="00A11EFE"/>
    <w:rsid w:val="00A120CA"/>
    <w:rsid w:val="00A1244B"/>
    <w:rsid w:val="00A129F0"/>
    <w:rsid w:val="00A130C3"/>
    <w:rsid w:val="00A13697"/>
    <w:rsid w:val="00A13712"/>
    <w:rsid w:val="00A143D2"/>
    <w:rsid w:val="00A1505D"/>
    <w:rsid w:val="00A154DC"/>
    <w:rsid w:val="00A165F8"/>
    <w:rsid w:val="00A209C7"/>
    <w:rsid w:val="00A20A25"/>
    <w:rsid w:val="00A20A50"/>
    <w:rsid w:val="00A210D3"/>
    <w:rsid w:val="00A21628"/>
    <w:rsid w:val="00A2168D"/>
    <w:rsid w:val="00A21CC6"/>
    <w:rsid w:val="00A21F18"/>
    <w:rsid w:val="00A229E8"/>
    <w:rsid w:val="00A22F12"/>
    <w:rsid w:val="00A231FC"/>
    <w:rsid w:val="00A236FE"/>
    <w:rsid w:val="00A2391A"/>
    <w:rsid w:val="00A23C67"/>
    <w:rsid w:val="00A24301"/>
    <w:rsid w:val="00A24AE6"/>
    <w:rsid w:val="00A25844"/>
    <w:rsid w:val="00A262AC"/>
    <w:rsid w:val="00A26DBA"/>
    <w:rsid w:val="00A2758D"/>
    <w:rsid w:val="00A303B1"/>
    <w:rsid w:val="00A3082B"/>
    <w:rsid w:val="00A30F43"/>
    <w:rsid w:val="00A31188"/>
    <w:rsid w:val="00A317BF"/>
    <w:rsid w:val="00A32276"/>
    <w:rsid w:val="00A33399"/>
    <w:rsid w:val="00A339D2"/>
    <w:rsid w:val="00A34024"/>
    <w:rsid w:val="00A349ED"/>
    <w:rsid w:val="00A34B15"/>
    <w:rsid w:val="00A34ED3"/>
    <w:rsid w:val="00A352B5"/>
    <w:rsid w:val="00A359E2"/>
    <w:rsid w:val="00A36663"/>
    <w:rsid w:val="00A36665"/>
    <w:rsid w:val="00A36926"/>
    <w:rsid w:val="00A36DE3"/>
    <w:rsid w:val="00A37296"/>
    <w:rsid w:val="00A37921"/>
    <w:rsid w:val="00A4003D"/>
    <w:rsid w:val="00A412CC"/>
    <w:rsid w:val="00A41505"/>
    <w:rsid w:val="00A41639"/>
    <w:rsid w:val="00A4170B"/>
    <w:rsid w:val="00A41A61"/>
    <w:rsid w:val="00A42E42"/>
    <w:rsid w:val="00A44954"/>
    <w:rsid w:val="00A45D9B"/>
    <w:rsid w:val="00A4639E"/>
    <w:rsid w:val="00A463B2"/>
    <w:rsid w:val="00A46684"/>
    <w:rsid w:val="00A468BC"/>
    <w:rsid w:val="00A47294"/>
    <w:rsid w:val="00A473EB"/>
    <w:rsid w:val="00A47457"/>
    <w:rsid w:val="00A47D9D"/>
    <w:rsid w:val="00A47F62"/>
    <w:rsid w:val="00A50BCA"/>
    <w:rsid w:val="00A50D4B"/>
    <w:rsid w:val="00A51045"/>
    <w:rsid w:val="00A51059"/>
    <w:rsid w:val="00A51634"/>
    <w:rsid w:val="00A517BF"/>
    <w:rsid w:val="00A522BE"/>
    <w:rsid w:val="00A528F7"/>
    <w:rsid w:val="00A529BC"/>
    <w:rsid w:val="00A530F2"/>
    <w:rsid w:val="00A546F6"/>
    <w:rsid w:val="00A5564C"/>
    <w:rsid w:val="00A55BF5"/>
    <w:rsid w:val="00A562FC"/>
    <w:rsid w:val="00A56DF8"/>
    <w:rsid w:val="00A57583"/>
    <w:rsid w:val="00A577D7"/>
    <w:rsid w:val="00A579EF"/>
    <w:rsid w:val="00A57B89"/>
    <w:rsid w:val="00A6067A"/>
    <w:rsid w:val="00A616C4"/>
    <w:rsid w:val="00A61845"/>
    <w:rsid w:val="00A61918"/>
    <w:rsid w:val="00A62CA6"/>
    <w:rsid w:val="00A62F9D"/>
    <w:rsid w:val="00A6379B"/>
    <w:rsid w:val="00A63F80"/>
    <w:rsid w:val="00A64E1D"/>
    <w:rsid w:val="00A65570"/>
    <w:rsid w:val="00A65E51"/>
    <w:rsid w:val="00A66FCA"/>
    <w:rsid w:val="00A6722B"/>
    <w:rsid w:val="00A6723A"/>
    <w:rsid w:val="00A675A1"/>
    <w:rsid w:val="00A67916"/>
    <w:rsid w:val="00A67ADC"/>
    <w:rsid w:val="00A70361"/>
    <w:rsid w:val="00A703E6"/>
    <w:rsid w:val="00A70F62"/>
    <w:rsid w:val="00A71D18"/>
    <w:rsid w:val="00A726F7"/>
    <w:rsid w:val="00A7304C"/>
    <w:rsid w:val="00A73CD3"/>
    <w:rsid w:val="00A73D0B"/>
    <w:rsid w:val="00A756EA"/>
    <w:rsid w:val="00A75C08"/>
    <w:rsid w:val="00A76AAA"/>
    <w:rsid w:val="00A76B4B"/>
    <w:rsid w:val="00A773DD"/>
    <w:rsid w:val="00A77609"/>
    <w:rsid w:val="00A77738"/>
    <w:rsid w:val="00A80098"/>
    <w:rsid w:val="00A81015"/>
    <w:rsid w:val="00A81176"/>
    <w:rsid w:val="00A81983"/>
    <w:rsid w:val="00A8207E"/>
    <w:rsid w:val="00A821E8"/>
    <w:rsid w:val="00A82FE5"/>
    <w:rsid w:val="00A837CB"/>
    <w:rsid w:val="00A846CE"/>
    <w:rsid w:val="00A84998"/>
    <w:rsid w:val="00A8553A"/>
    <w:rsid w:val="00A8592C"/>
    <w:rsid w:val="00A85934"/>
    <w:rsid w:val="00A8599C"/>
    <w:rsid w:val="00A86B03"/>
    <w:rsid w:val="00A870B9"/>
    <w:rsid w:val="00A87FC6"/>
    <w:rsid w:val="00A9166F"/>
    <w:rsid w:val="00A919FA"/>
    <w:rsid w:val="00A9250F"/>
    <w:rsid w:val="00A92C83"/>
    <w:rsid w:val="00A93275"/>
    <w:rsid w:val="00A93D41"/>
    <w:rsid w:val="00A9435D"/>
    <w:rsid w:val="00A94FA7"/>
    <w:rsid w:val="00A95051"/>
    <w:rsid w:val="00A95524"/>
    <w:rsid w:val="00A95537"/>
    <w:rsid w:val="00AA0214"/>
    <w:rsid w:val="00AA069A"/>
    <w:rsid w:val="00AA0802"/>
    <w:rsid w:val="00AA23D9"/>
    <w:rsid w:val="00AA24A8"/>
    <w:rsid w:val="00AA2552"/>
    <w:rsid w:val="00AA2F37"/>
    <w:rsid w:val="00AA3447"/>
    <w:rsid w:val="00AA396D"/>
    <w:rsid w:val="00AA40F2"/>
    <w:rsid w:val="00AA415F"/>
    <w:rsid w:val="00AA659D"/>
    <w:rsid w:val="00AA6ACE"/>
    <w:rsid w:val="00AA6C8E"/>
    <w:rsid w:val="00AA717F"/>
    <w:rsid w:val="00AA7269"/>
    <w:rsid w:val="00AA7569"/>
    <w:rsid w:val="00AA7762"/>
    <w:rsid w:val="00AA7B20"/>
    <w:rsid w:val="00AB0D51"/>
    <w:rsid w:val="00AB1085"/>
    <w:rsid w:val="00AB1DBC"/>
    <w:rsid w:val="00AB1FEA"/>
    <w:rsid w:val="00AB2242"/>
    <w:rsid w:val="00AB3AB4"/>
    <w:rsid w:val="00AB423C"/>
    <w:rsid w:val="00AB4BCF"/>
    <w:rsid w:val="00AB4F02"/>
    <w:rsid w:val="00AB5313"/>
    <w:rsid w:val="00AB72E9"/>
    <w:rsid w:val="00AB759D"/>
    <w:rsid w:val="00AB75D3"/>
    <w:rsid w:val="00AB79D8"/>
    <w:rsid w:val="00AB7BE0"/>
    <w:rsid w:val="00AC004F"/>
    <w:rsid w:val="00AC04B5"/>
    <w:rsid w:val="00AC05F5"/>
    <w:rsid w:val="00AC0853"/>
    <w:rsid w:val="00AC0F1B"/>
    <w:rsid w:val="00AC16A2"/>
    <w:rsid w:val="00AC1884"/>
    <w:rsid w:val="00AC22D8"/>
    <w:rsid w:val="00AC2597"/>
    <w:rsid w:val="00AC2F6D"/>
    <w:rsid w:val="00AC365B"/>
    <w:rsid w:val="00AC3B18"/>
    <w:rsid w:val="00AC3E82"/>
    <w:rsid w:val="00AC43E5"/>
    <w:rsid w:val="00AC4B3E"/>
    <w:rsid w:val="00AC4E96"/>
    <w:rsid w:val="00AC516A"/>
    <w:rsid w:val="00AC71D2"/>
    <w:rsid w:val="00AC7298"/>
    <w:rsid w:val="00AC7668"/>
    <w:rsid w:val="00AC7B5E"/>
    <w:rsid w:val="00AC7EDF"/>
    <w:rsid w:val="00AD1EE7"/>
    <w:rsid w:val="00AD2472"/>
    <w:rsid w:val="00AD2FD2"/>
    <w:rsid w:val="00AD3C05"/>
    <w:rsid w:val="00AD45DC"/>
    <w:rsid w:val="00AD47B7"/>
    <w:rsid w:val="00AD5752"/>
    <w:rsid w:val="00AD6180"/>
    <w:rsid w:val="00AD64CB"/>
    <w:rsid w:val="00AD6CD7"/>
    <w:rsid w:val="00AD7222"/>
    <w:rsid w:val="00AE21AD"/>
    <w:rsid w:val="00AE2CFA"/>
    <w:rsid w:val="00AE3F53"/>
    <w:rsid w:val="00AE412A"/>
    <w:rsid w:val="00AE4CD0"/>
    <w:rsid w:val="00AE4F17"/>
    <w:rsid w:val="00AE5322"/>
    <w:rsid w:val="00AE53E5"/>
    <w:rsid w:val="00AE57AA"/>
    <w:rsid w:val="00AE5AFE"/>
    <w:rsid w:val="00AE75FD"/>
    <w:rsid w:val="00AF0389"/>
    <w:rsid w:val="00AF040D"/>
    <w:rsid w:val="00AF0664"/>
    <w:rsid w:val="00AF0D02"/>
    <w:rsid w:val="00AF0D64"/>
    <w:rsid w:val="00AF0D6A"/>
    <w:rsid w:val="00AF1523"/>
    <w:rsid w:val="00AF1611"/>
    <w:rsid w:val="00AF1764"/>
    <w:rsid w:val="00AF1A73"/>
    <w:rsid w:val="00AF1B71"/>
    <w:rsid w:val="00AF1E52"/>
    <w:rsid w:val="00AF3040"/>
    <w:rsid w:val="00AF360C"/>
    <w:rsid w:val="00AF38A2"/>
    <w:rsid w:val="00AF40F0"/>
    <w:rsid w:val="00AF46D6"/>
    <w:rsid w:val="00AF534F"/>
    <w:rsid w:val="00AF5495"/>
    <w:rsid w:val="00AF54AD"/>
    <w:rsid w:val="00AF60A7"/>
    <w:rsid w:val="00AF7744"/>
    <w:rsid w:val="00AF7B91"/>
    <w:rsid w:val="00B001C9"/>
    <w:rsid w:val="00B01A7B"/>
    <w:rsid w:val="00B02AFB"/>
    <w:rsid w:val="00B03159"/>
    <w:rsid w:val="00B0343A"/>
    <w:rsid w:val="00B03F28"/>
    <w:rsid w:val="00B04A66"/>
    <w:rsid w:val="00B0532A"/>
    <w:rsid w:val="00B05494"/>
    <w:rsid w:val="00B05531"/>
    <w:rsid w:val="00B057D4"/>
    <w:rsid w:val="00B057D7"/>
    <w:rsid w:val="00B06020"/>
    <w:rsid w:val="00B06960"/>
    <w:rsid w:val="00B06AE9"/>
    <w:rsid w:val="00B06B9D"/>
    <w:rsid w:val="00B111ED"/>
    <w:rsid w:val="00B11530"/>
    <w:rsid w:val="00B1273A"/>
    <w:rsid w:val="00B129DC"/>
    <w:rsid w:val="00B1308D"/>
    <w:rsid w:val="00B13153"/>
    <w:rsid w:val="00B16079"/>
    <w:rsid w:val="00B169AF"/>
    <w:rsid w:val="00B1758A"/>
    <w:rsid w:val="00B177C1"/>
    <w:rsid w:val="00B17912"/>
    <w:rsid w:val="00B2035E"/>
    <w:rsid w:val="00B21ADB"/>
    <w:rsid w:val="00B21D4A"/>
    <w:rsid w:val="00B21ECF"/>
    <w:rsid w:val="00B21F6E"/>
    <w:rsid w:val="00B2281A"/>
    <w:rsid w:val="00B2406E"/>
    <w:rsid w:val="00B247F7"/>
    <w:rsid w:val="00B2485A"/>
    <w:rsid w:val="00B24DF8"/>
    <w:rsid w:val="00B24FB5"/>
    <w:rsid w:val="00B257B0"/>
    <w:rsid w:val="00B25924"/>
    <w:rsid w:val="00B25DEA"/>
    <w:rsid w:val="00B25EF0"/>
    <w:rsid w:val="00B265ED"/>
    <w:rsid w:val="00B270D6"/>
    <w:rsid w:val="00B27979"/>
    <w:rsid w:val="00B30D5D"/>
    <w:rsid w:val="00B30F9E"/>
    <w:rsid w:val="00B31627"/>
    <w:rsid w:val="00B31A6B"/>
    <w:rsid w:val="00B33470"/>
    <w:rsid w:val="00B33546"/>
    <w:rsid w:val="00B33B08"/>
    <w:rsid w:val="00B33C9C"/>
    <w:rsid w:val="00B34074"/>
    <w:rsid w:val="00B34650"/>
    <w:rsid w:val="00B35A84"/>
    <w:rsid w:val="00B36374"/>
    <w:rsid w:val="00B3651A"/>
    <w:rsid w:val="00B37048"/>
    <w:rsid w:val="00B3724B"/>
    <w:rsid w:val="00B37823"/>
    <w:rsid w:val="00B403A5"/>
    <w:rsid w:val="00B406B3"/>
    <w:rsid w:val="00B40D03"/>
    <w:rsid w:val="00B41924"/>
    <w:rsid w:val="00B41ADE"/>
    <w:rsid w:val="00B429E4"/>
    <w:rsid w:val="00B436D5"/>
    <w:rsid w:val="00B439DC"/>
    <w:rsid w:val="00B43A61"/>
    <w:rsid w:val="00B44593"/>
    <w:rsid w:val="00B4474E"/>
    <w:rsid w:val="00B44B1D"/>
    <w:rsid w:val="00B44E36"/>
    <w:rsid w:val="00B45445"/>
    <w:rsid w:val="00B455B7"/>
    <w:rsid w:val="00B456B4"/>
    <w:rsid w:val="00B45A5A"/>
    <w:rsid w:val="00B45D56"/>
    <w:rsid w:val="00B45FFD"/>
    <w:rsid w:val="00B4613D"/>
    <w:rsid w:val="00B46B41"/>
    <w:rsid w:val="00B46D0E"/>
    <w:rsid w:val="00B50A1F"/>
    <w:rsid w:val="00B50D42"/>
    <w:rsid w:val="00B51582"/>
    <w:rsid w:val="00B51C65"/>
    <w:rsid w:val="00B5221C"/>
    <w:rsid w:val="00B52282"/>
    <w:rsid w:val="00B52A51"/>
    <w:rsid w:val="00B52CD7"/>
    <w:rsid w:val="00B52DFA"/>
    <w:rsid w:val="00B52E14"/>
    <w:rsid w:val="00B53FBA"/>
    <w:rsid w:val="00B540EA"/>
    <w:rsid w:val="00B5473C"/>
    <w:rsid w:val="00B54BE0"/>
    <w:rsid w:val="00B55088"/>
    <w:rsid w:val="00B55376"/>
    <w:rsid w:val="00B561D7"/>
    <w:rsid w:val="00B57509"/>
    <w:rsid w:val="00B60586"/>
    <w:rsid w:val="00B605E1"/>
    <w:rsid w:val="00B60A28"/>
    <w:rsid w:val="00B6110C"/>
    <w:rsid w:val="00B6115B"/>
    <w:rsid w:val="00B6118D"/>
    <w:rsid w:val="00B6207B"/>
    <w:rsid w:val="00B63265"/>
    <w:rsid w:val="00B64858"/>
    <w:rsid w:val="00B65333"/>
    <w:rsid w:val="00B65A40"/>
    <w:rsid w:val="00B65E48"/>
    <w:rsid w:val="00B665DB"/>
    <w:rsid w:val="00B71B16"/>
    <w:rsid w:val="00B72114"/>
    <w:rsid w:val="00B725EE"/>
    <w:rsid w:val="00B72784"/>
    <w:rsid w:val="00B72F07"/>
    <w:rsid w:val="00B73A4A"/>
    <w:rsid w:val="00B7406D"/>
    <w:rsid w:val="00B74A08"/>
    <w:rsid w:val="00B74DFA"/>
    <w:rsid w:val="00B75354"/>
    <w:rsid w:val="00B75604"/>
    <w:rsid w:val="00B75F54"/>
    <w:rsid w:val="00B763C6"/>
    <w:rsid w:val="00B76822"/>
    <w:rsid w:val="00B76A49"/>
    <w:rsid w:val="00B77B1D"/>
    <w:rsid w:val="00B80FE6"/>
    <w:rsid w:val="00B82C6D"/>
    <w:rsid w:val="00B82F28"/>
    <w:rsid w:val="00B8302A"/>
    <w:rsid w:val="00B83C29"/>
    <w:rsid w:val="00B84A89"/>
    <w:rsid w:val="00B851F0"/>
    <w:rsid w:val="00B86636"/>
    <w:rsid w:val="00B8673E"/>
    <w:rsid w:val="00B868A6"/>
    <w:rsid w:val="00B876B2"/>
    <w:rsid w:val="00B90A95"/>
    <w:rsid w:val="00B923E9"/>
    <w:rsid w:val="00B9272A"/>
    <w:rsid w:val="00B92E7C"/>
    <w:rsid w:val="00B94C9A"/>
    <w:rsid w:val="00B94D0A"/>
    <w:rsid w:val="00B9674A"/>
    <w:rsid w:val="00B96A6D"/>
    <w:rsid w:val="00B96C01"/>
    <w:rsid w:val="00B96F40"/>
    <w:rsid w:val="00B9773C"/>
    <w:rsid w:val="00B97CD0"/>
    <w:rsid w:val="00BA05A5"/>
    <w:rsid w:val="00BA103E"/>
    <w:rsid w:val="00BA17F9"/>
    <w:rsid w:val="00BA1BA2"/>
    <w:rsid w:val="00BA27D2"/>
    <w:rsid w:val="00BA2E65"/>
    <w:rsid w:val="00BA2F58"/>
    <w:rsid w:val="00BA5078"/>
    <w:rsid w:val="00BA53A2"/>
    <w:rsid w:val="00BA61C3"/>
    <w:rsid w:val="00BA7077"/>
    <w:rsid w:val="00BA76EC"/>
    <w:rsid w:val="00BA77B5"/>
    <w:rsid w:val="00BA796C"/>
    <w:rsid w:val="00BA7A14"/>
    <w:rsid w:val="00BA7A2E"/>
    <w:rsid w:val="00BB06A6"/>
    <w:rsid w:val="00BB0BA9"/>
    <w:rsid w:val="00BB1432"/>
    <w:rsid w:val="00BB19F8"/>
    <w:rsid w:val="00BB1CAB"/>
    <w:rsid w:val="00BB22B9"/>
    <w:rsid w:val="00BB22F9"/>
    <w:rsid w:val="00BB28EF"/>
    <w:rsid w:val="00BB37D8"/>
    <w:rsid w:val="00BB4B63"/>
    <w:rsid w:val="00BB4CD8"/>
    <w:rsid w:val="00BB5389"/>
    <w:rsid w:val="00BB5690"/>
    <w:rsid w:val="00BB5CB7"/>
    <w:rsid w:val="00BB7C30"/>
    <w:rsid w:val="00BC0D38"/>
    <w:rsid w:val="00BC0DF9"/>
    <w:rsid w:val="00BC152D"/>
    <w:rsid w:val="00BC25B2"/>
    <w:rsid w:val="00BC309A"/>
    <w:rsid w:val="00BC34F5"/>
    <w:rsid w:val="00BC407B"/>
    <w:rsid w:val="00BC4440"/>
    <w:rsid w:val="00BC565B"/>
    <w:rsid w:val="00BC5EF7"/>
    <w:rsid w:val="00BC61B2"/>
    <w:rsid w:val="00BC697A"/>
    <w:rsid w:val="00BC7687"/>
    <w:rsid w:val="00BD070A"/>
    <w:rsid w:val="00BD0E4F"/>
    <w:rsid w:val="00BD10B8"/>
    <w:rsid w:val="00BD1DF1"/>
    <w:rsid w:val="00BD2335"/>
    <w:rsid w:val="00BD2E48"/>
    <w:rsid w:val="00BD2F37"/>
    <w:rsid w:val="00BD2FD6"/>
    <w:rsid w:val="00BD3227"/>
    <w:rsid w:val="00BD3B3A"/>
    <w:rsid w:val="00BD4529"/>
    <w:rsid w:val="00BD4CBF"/>
    <w:rsid w:val="00BD4F08"/>
    <w:rsid w:val="00BD6B52"/>
    <w:rsid w:val="00BD712B"/>
    <w:rsid w:val="00BE09C6"/>
    <w:rsid w:val="00BE0B03"/>
    <w:rsid w:val="00BE11A8"/>
    <w:rsid w:val="00BE1220"/>
    <w:rsid w:val="00BE19B1"/>
    <w:rsid w:val="00BE1E97"/>
    <w:rsid w:val="00BE24B4"/>
    <w:rsid w:val="00BE2BC8"/>
    <w:rsid w:val="00BE48F0"/>
    <w:rsid w:val="00BE5A3C"/>
    <w:rsid w:val="00BE65ED"/>
    <w:rsid w:val="00BE6A62"/>
    <w:rsid w:val="00BE6AD7"/>
    <w:rsid w:val="00BE6D0C"/>
    <w:rsid w:val="00BE7283"/>
    <w:rsid w:val="00BE73C7"/>
    <w:rsid w:val="00BF0716"/>
    <w:rsid w:val="00BF285F"/>
    <w:rsid w:val="00BF2A65"/>
    <w:rsid w:val="00BF2D86"/>
    <w:rsid w:val="00BF3879"/>
    <w:rsid w:val="00BF4C12"/>
    <w:rsid w:val="00BF52BC"/>
    <w:rsid w:val="00BF5500"/>
    <w:rsid w:val="00BF5889"/>
    <w:rsid w:val="00BF5A19"/>
    <w:rsid w:val="00BF5CD2"/>
    <w:rsid w:val="00BF6810"/>
    <w:rsid w:val="00BF6D33"/>
    <w:rsid w:val="00C0019D"/>
    <w:rsid w:val="00C00A23"/>
    <w:rsid w:val="00C02143"/>
    <w:rsid w:val="00C02F38"/>
    <w:rsid w:val="00C030CD"/>
    <w:rsid w:val="00C03491"/>
    <w:rsid w:val="00C038F1"/>
    <w:rsid w:val="00C04225"/>
    <w:rsid w:val="00C0693B"/>
    <w:rsid w:val="00C072FC"/>
    <w:rsid w:val="00C104C0"/>
    <w:rsid w:val="00C11CED"/>
    <w:rsid w:val="00C12B15"/>
    <w:rsid w:val="00C13366"/>
    <w:rsid w:val="00C13509"/>
    <w:rsid w:val="00C135BC"/>
    <w:rsid w:val="00C13785"/>
    <w:rsid w:val="00C13A1B"/>
    <w:rsid w:val="00C146E6"/>
    <w:rsid w:val="00C14898"/>
    <w:rsid w:val="00C14CD7"/>
    <w:rsid w:val="00C1521E"/>
    <w:rsid w:val="00C156D3"/>
    <w:rsid w:val="00C1632D"/>
    <w:rsid w:val="00C168A2"/>
    <w:rsid w:val="00C168F0"/>
    <w:rsid w:val="00C17CB6"/>
    <w:rsid w:val="00C17E24"/>
    <w:rsid w:val="00C17F11"/>
    <w:rsid w:val="00C20CC5"/>
    <w:rsid w:val="00C21224"/>
    <w:rsid w:val="00C21411"/>
    <w:rsid w:val="00C2204C"/>
    <w:rsid w:val="00C22585"/>
    <w:rsid w:val="00C22A82"/>
    <w:rsid w:val="00C24406"/>
    <w:rsid w:val="00C24A45"/>
    <w:rsid w:val="00C24C75"/>
    <w:rsid w:val="00C25212"/>
    <w:rsid w:val="00C2601E"/>
    <w:rsid w:val="00C2710E"/>
    <w:rsid w:val="00C27788"/>
    <w:rsid w:val="00C30F75"/>
    <w:rsid w:val="00C31B51"/>
    <w:rsid w:val="00C31C68"/>
    <w:rsid w:val="00C31CAD"/>
    <w:rsid w:val="00C32278"/>
    <w:rsid w:val="00C32663"/>
    <w:rsid w:val="00C32CEB"/>
    <w:rsid w:val="00C33AF0"/>
    <w:rsid w:val="00C341FB"/>
    <w:rsid w:val="00C3485B"/>
    <w:rsid w:val="00C34949"/>
    <w:rsid w:val="00C35120"/>
    <w:rsid w:val="00C3516D"/>
    <w:rsid w:val="00C35926"/>
    <w:rsid w:val="00C36AF3"/>
    <w:rsid w:val="00C36C40"/>
    <w:rsid w:val="00C36CB3"/>
    <w:rsid w:val="00C40B10"/>
    <w:rsid w:val="00C41833"/>
    <w:rsid w:val="00C4203A"/>
    <w:rsid w:val="00C441CC"/>
    <w:rsid w:val="00C44DE2"/>
    <w:rsid w:val="00C44E04"/>
    <w:rsid w:val="00C450A6"/>
    <w:rsid w:val="00C45144"/>
    <w:rsid w:val="00C45976"/>
    <w:rsid w:val="00C45E24"/>
    <w:rsid w:val="00C46AF4"/>
    <w:rsid w:val="00C50834"/>
    <w:rsid w:val="00C509B2"/>
    <w:rsid w:val="00C512D9"/>
    <w:rsid w:val="00C51393"/>
    <w:rsid w:val="00C51674"/>
    <w:rsid w:val="00C52A1A"/>
    <w:rsid w:val="00C536B4"/>
    <w:rsid w:val="00C537ED"/>
    <w:rsid w:val="00C538B6"/>
    <w:rsid w:val="00C54630"/>
    <w:rsid w:val="00C5476D"/>
    <w:rsid w:val="00C54A93"/>
    <w:rsid w:val="00C54FB3"/>
    <w:rsid w:val="00C551C8"/>
    <w:rsid w:val="00C55BFD"/>
    <w:rsid w:val="00C5652A"/>
    <w:rsid w:val="00C567A8"/>
    <w:rsid w:val="00C57C11"/>
    <w:rsid w:val="00C600D4"/>
    <w:rsid w:val="00C605F8"/>
    <w:rsid w:val="00C6082B"/>
    <w:rsid w:val="00C60E0D"/>
    <w:rsid w:val="00C617D4"/>
    <w:rsid w:val="00C61ED3"/>
    <w:rsid w:val="00C62E0C"/>
    <w:rsid w:val="00C62ED3"/>
    <w:rsid w:val="00C633C9"/>
    <w:rsid w:val="00C644E3"/>
    <w:rsid w:val="00C646D1"/>
    <w:rsid w:val="00C655C6"/>
    <w:rsid w:val="00C65DFF"/>
    <w:rsid w:val="00C6658A"/>
    <w:rsid w:val="00C66864"/>
    <w:rsid w:val="00C6723D"/>
    <w:rsid w:val="00C707BD"/>
    <w:rsid w:val="00C70C1C"/>
    <w:rsid w:val="00C7123B"/>
    <w:rsid w:val="00C71C98"/>
    <w:rsid w:val="00C71ECE"/>
    <w:rsid w:val="00C71F29"/>
    <w:rsid w:val="00C72538"/>
    <w:rsid w:val="00C727CE"/>
    <w:rsid w:val="00C72DEB"/>
    <w:rsid w:val="00C73E65"/>
    <w:rsid w:val="00C73EA2"/>
    <w:rsid w:val="00C73EF6"/>
    <w:rsid w:val="00C7489C"/>
    <w:rsid w:val="00C74F7D"/>
    <w:rsid w:val="00C752C3"/>
    <w:rsid w:val="00C76196"/>
    <w:rsid w:val="00C76308"/>
    <w:rsid w:val="00C76E71"/>
    <w:rsid w:val="00C772A2"/>
    <w:rsid w:val="00C803F1"/>
    <w:rsid w:val="00C80914"/>
    <w:rsid w:val="00C80DA2"/>
    <w:rsid w:val="00C81780"/>
    <w:rsid w:val="00C8292C"/>
    <w:rsid w:val="00C829A5"/>
    <w:rsid w:val="00C832E6"/>
    <w:rsid w:val="00C83410"/>
    <w:rsid w:val="00C834C9"/>
    <w:rsid w:val="00C8359B"/>
    <w:rsid w:val="00C83E7B"/>
    <w:rsid w:val="00C84A6D"/>
    <w:rsid w:val="00C84AAE"/>
    <w:rsid w:val="00C84DC3"/>
    <w:rsid w:val="00C85027"/>
    <w:rsid w:val="00C86390"/>
    <w:rsid w:val="00C863A5"/>
    <w:rsid w:val="00C87C31"/>
    <w:rsid w:val="00C900F1"/>
    <w:rsid w:val="00C90B5D"/>
    <w:rsid w:val="00C917CA"/>
    <w:rsid w:val="00C91C2D"/>
    <w:rsid w:val="00C922EA"/>
    <w:rsid w:val="00C93250"/>
    <w:rsid w:val="00C9339E"/>
    <w:rsid w:val="00C93FC0"/>
    <w:rsid w:val="00C949A3"/>
    <w:rsid w:val="00C94C11"/>
    <w:rsid w:val="00C94C66"/>
    <w:rsid w:val="00C94DCB"/>
    <w:rsid w:val="00C95F1B"/>
    <w:rsid w:val="00C96E33"/>
    <w:rsid w:val="00C97059"/>
    <w:rsid w:val="00C97D59"/>
    <w:rsid w:val="00CA05EA"/>
    <w:rsid w:val="00CA0AC5"/>
    <w:rsid w:val="00CA0B49"/>
    <w:rsid w:val="00CA0C3E"/>
    <w:rsid w:val="00CA0CE7"/>
    <w:rsid w:val="00CA19A2"/>
    <w:rsid w:val="00CA2061"/>
    <w:rsid w:val="00CA2091"/>
    <w:rsid w:val="00CA2726"/>
    <w:rsid w:val="00CA2FC4"/>
    <w:rsid w:val="00CA30C2"/>
    <w:rsid w:val="00CA3348"/>
    <w:rsid w:val="00CA38BE"/>
    <w:rsid w:val="00CA4BC7"/>
    <w:rsid w:val="00CA6C63"/>
    <w:rsid w:val="00CA7E61"/>
    <w:rsid w:val="00CB047C"/>
    <w:rsid w:val="00CB0557"/>
    <w:rsid w:val="00CB13D4"/>
    <w:rsid w:val="00CB1540"/>
    <w:rsid w:val="00CB161E"/>
    <w:rsid w:val="00CB1924"/>
    <w:rsid w:val="00CB1F47"/>
    <w:rsid w:val="00CB2A59"/>
    <w:rsid w:val="00CB404B"/>
    <w:rsid w:val="00CB41E0"/>
    <w:rsid w:val="00CB4DC9"/>
    <w:rsid w:val="00CB570D"/>
    <w:rsid w:val="00CB5905"/>
    <w:rsid w:val="00CB642B"/>
    <w:rsid w:val="00CB71C4"/>
    <w:rsid w:val="00CB7210"/>
    <w:rsid w:val="00CB7676"/>
    <w:rsid w:val="00CB77DD"/>
    <w:rsid w:val="00CC03B1"/>
    <w:rsid w:val="00CC0439"/>
    <w:rsid w:val="00CC1309"/>
    <w:rsid w:val="00CC1656"/>
    <w:rsid w:val="00CC18BF"/>
    <w:rsid w:val="00CC1F71"/>
    <w:rsid w:val="00CC3073"/>
    <w:rsid w:val="00CC30EA"/>
    <w:rsid w:val="00CC36CE"/>
    <w:rsid w:val="00CC4512"/>
    <w:rsid w:val="00CC5A8A"/>
    <w:rsid w:val="00CC64FB"/>
    <w:rsid w:val="00CD1165"/>
    <w:rsid w:val="00CD1239"/>
    <w:rsid w:val="00CD12E8"/>
    <w:rsid w:val="00CD3153"/>
    <w:rsid w:val="00CD4344"/>
    <w:rsid w:val="00CD4619"/>
    <w:rsid w:val="00CD46A1"/>
    <w:rsid w:val="00CD6294"/>
    <w:rsid w:val="00CD6375"/>
    <w:rsid w:val="00CD63F8"/>
    <w:rsid w:val="00CD69B8"/>
    <w:rsid w:val="00CE1235"/>
    <w:rsid w:val="00CE1251"/>
    <w:rsid w:val="00CE1405"/>
    <w:rsid w:val="00CE1CD7"/>
    <w:rsid w:val="00CE22AC"/>
    <w:rsid w:val="00CE265A"/>
    <w:rsid w:val="00CE26DA"/>
    <w:rsid w:val="00CE28D3"/>
    <w:rsid w:val="00CE2B82"/>
    <w:rsid w:val="00CE48D4"/>
    <w:rsid w:val="00CE5F27"/>
    <w:rsid w:val="00CE75D2"/>
    <w:rsid w:val="00CE7A9F"/>
    <w:rsid w:val="00CF023F"/>
    <w:rsid w:val="00CF1101"/>
    <w:rsid w:val="00CF298A"/>
    <w:rsid w:val="00CF29B4"/>
    <w:rsid w:val="00CF2A47"/>
    <w:rsid w:val="00CF2ACA"/>
    <w:rsid w:val="00CF2C4C"/>
    <w:rsid w:val="00CF2DA6"/>
    <w:rsid w:val="00CF307C"/>
    <w:rsid w:val="00CF30FE"/>
    <w:rsid w:val="00CF3A58"/>
    <w:rsid w:val="00CF4490"/>
    <w:rsid w:val="00CF490D"/>
    <w:rsid w:val="00CF49FE"/>
    <w:rsid w:val="00CF4C16"/>
    <w:rsid w:val="00CF4D0A"/>
    <w:rsid w:val="00CF5509"/>
    <w:rsid w:val="00CF5A6C"/>
    <w:rsid w:val="00CF5BDD"/>
    <w:rsid w:val="00CF5CF5"/>
    <w:rsid w:val="00CF7C6F"/>
    <w:rsid w:val="00D0053B"/>
    <w:rsid w:val="00D0085C"/>
    <w:rsid w:val="00D00A84"/>
    <w:rsid w:val="00D00B46"/>
    <w:rsid w:val="00D00B50"/>
    <w:rsid w:val="00D019F8"/>
    <w:rsid w:val="00D01EB0"/>
    <w:rsid w:val="00D01FD0"/>
    <w:rsid w:val="00D02424"/>
    <w:rsid w:val="00D02729"/>
    <w:rsid w:val="00D02EEB"/>
    <w:rsid w:val="00D03895"/>
    <w:rsid w:val="00D0414C"/>
    <w:rsid w:val="00D045B7"/>
    <w:rsid w:val="00D04C0C"/>
    <w:rsid w:val="00D06014"/>
    <w:rsid w:val="00D06D7C"/>
    <w:rsid w:val="00D0748E"/>
    <w:rsid w:val="00D07915"/>
    <w:rsid w:val="00D07A30"/>
    <w:rsid w:val="00D07A82"/>
    <w:rsid w:val="00D10C8B"/>
    <w:rsid w:val="00D110F4"/>
    <w:rsid w:val="00D116D9"/>
    <w:rsid w:val="00D137AC"/>
    <w:rsid w:val="00D1398D"/>
    <w:rsid w:val="00D13DF1"/>
    <w:rsid w:val="00D1449A"/>
    <w:rsid w:val="00D15CEC"/>
    <w:rsid w:val="00D15E36"/>
    <w:rsid w:val="00D16106"/>
    <w:rsid w:val="00D1649E"/>
    <w:rsid w:val="00D1669B"/>
    <w:rsid w:val="00D169CE"/>
    <w:rsid w:val="00D16ABC"/>
    <w:rsid w:val="00D1757B"/>
    <w:rsid w:val="00D178FA"/>
    <w:rsid w:val="00D20DE8"/>
    <w:rsid w:val="00D22E97"/>
    <w:rsid w:val="00D24102"/>
    <w:rsid w:val="00D244E9"/>
    <w:rsid w:val="00D2494F"/>
    <w:rsid w:val="00D2668C"/>
    <w:rsid w:val="00D26A48"/>
    <w:rsid w:val="00D27404"/>
    <w:rsid w:val="00D27AA5"/>
    <w:rsid w:val="00D30303"/>
    <w:rsid w:val="00D30901"/>
    <w:rsid w:val="00D313F0"/>
    <w:rsid w:val="00D315FB"/>
    <w:rsid w:val="00D31918"/>
    <w:rsid w:val="00D31E1B"/>
    <w:rsid w:val="00D3375E"/>
    <w:rsid w:val="00D34176"/>
    <w:rsid w:val="00D343CC"/>
    <w:rsid w:val="00D344EE"/>
    <w:rsid w:val="00D34E97"/>
    <w:rsid w:val="00D359AA"/>
    <w:rsid w:val="00D35F5A"/>
    <w:rsid w:val="00D36B9B"/>
    <w:rsid w:val="00D36CEF"/>
    <w:rsid w:val="00D377D4"/>
    <w:rsid w:val="00D37D07"/>
    <w:rsid w:val="00D41B6F"/>
    <w:rsid w:val="00D420E7"/>
    <w:rsid w:val="00D42698"/>
    <w:rsid w:val="00D42A03"/>
    <w:rsid w:val="00D42A35"/>
    <w:rsid w:val="00D42DB5"/>
    <w:rsid w:val="00D434E7"/>
    <w:rsid w:val="00D43521"/>
    <w:rsid w:val="00D43C3C"/>
    <w:rsid w:val="00D43C49"/>
    <w:rsid w:val="00D4410D"/>
    <w:rsid w:val="00D4469B"/>
    <w:rsid w:val="00D447F6"/>
    <w:rsid w:val="00D45955"/>
    <w:rsid w:val="00D459BF"/>
    <w:rsid w:val="00D45BE3"/>
    <w:rsid w:val="00D461F3"/>
    <w:rsid w:val="00D463C2"/>
    <w:rsid w:val="00D47571"/>
    <w:rsid w:val="00D50E07"/>
    <w:rsid w:val="00D50F68"/>
    <w:rsid w:val="00D517AB"/>
    <w:rsid w:val="00D51841"/>
    <w:rsid w:val="00D51912"/>
    <w:rsid w:val="00D51D82"/>
    <w:rsid w:val="00D51F82"/>
    <w:rsid w:val="00D520EF"/>
    <w:rsid w:val="00D523A4"/>
    <w:rsid w:val="00D53CDB"/>
    <w:rsid w:val="00D5434A"/>
    <w:rsid w:val="00D55162"/>
    <w:rsid w:val="00D55A86"/>
    <w:rsid w:val="00D56600"/>
    <w:rsid w:val="00D573E2"/>
    <w:rsid w:val="00D6073D"/>
    <w:rsid w:val="00D6220B"/>
    <w:rsid w:val="00D62BEC"/>
    <w:rsid w:val="00D62C5D"/>
    <w:rsid w:val="00D631C9"/>
    <w:rsid w:val="00D631F5"/>
    <w:rsid w:val="00D63B2E"/>
    <w:rsid w:val="00D657B6"/>
    <w:rsid w:val="00D657C8"/>
    <w:rsid w:val="00D66C6B"/>
    <w:rsid w:val="00D67797"/>
    <w:rsid w:val="00D67A04"/>
    <w:rsid w:val="00D70AEA"/>
    <w:rsid w:val="00D70B23"/>
    <w:rsid w:val="00D70D8E"/>
    <w:rsid w:val="00D712D7"/>
    <w:rsid w:val="00D7260D"/>
    <w:rsid w:val="00D72ABA"/>
    <w:rsid w:val="00D72C4A"/>
    <w:rsid w:val="00D7339A"/>
    <w:rsid w:val="00D737DF"/>
    <w:rsid w:val="00D73DA0"/>
    <w:rsid w:val="00D73F76"/>
    <w:rsid w:val="00D7430F"/>
    <w:rsid w:val="00D75029"/>
    <w:rsid w:val="00D77269"/>
    <w:rsid w:val="00D80ADC"/>
    <w:rsid w:val="00D80C86"/>
    <w:rsid w:val="00D81B2F"/>
    <w:rsid w:val="00D82908"/>
    <w:rsid w:val="00D829F7"/>
    <w:rsid w:val="00D846CE"/>
    <w:rsid w:val="00D8499D"/>
    <w:rsid w:val="00D852C6"/>
    <w:rsid w:val="00D85C62"/>
    <w:rsid w:val="00D86132"/>
    <w:rsid w:val="00D86327"/>
    <w:rsid w:val="00D866FE"/>
    <w:rsid w:val="00D873F5"/>
    <w:rsid w:val="00D91320"/>
    <w:rsid w:val="00D9213C"/>
    <w:rsid w:val="00D92234"/>
    <w:rsid w:val="00D92945"/>
    <w:rsid w:val="00D942B9"/>
    <w:rsid w:val="00D94DB7"/>
    <w:rsid w:val="00D94E97"/>
    <w:rsid w:val="00D956A4"/>
    <w:rsid w:val="00D95736"/>
    <w:rsid w:val="00D96744"/>
    <w:rsid w:val="00D97CCE"/>
    <w:rsid w:val="00D97D26"/>
    <w:rsid w:val="00DA10C9"/>
    <w:rsid w:val="00DA13F5"/>
    <w:rsid w:val="00DA21AC"/>
    <w:rsid w:val="00DA2655"/>
    <w:rsid w:val="00DA2CBA"/>
    <w:rsid w:val="00DA2ECA"/>
    <w:rsid w:val="00DA3713"/>
    <w:rsid w:val="00DA3C6B"/>
    <w:rsid w:val="00DA3D8A"/>
    <w:rsid w:val="00DA4595"/>
    <w:rsid w:val="00DA541C"/>
    <w:rsid w:val="00DA599D"/>
    <w:rsid w:val="00DA629D"/>
    <w:rsid w:val="00DA76F3"/>
    <w:rsid w:val="00DA77B8"/>
    <w:rsid w:val="00DA781A"/>
    <w:rsid w:val="00DB00A3"/>
    <w:rsid w:val="00DB14EB"/>
    <w:rsid w:val="00DB25C1"/>
    <w:rsid w:val="00DB2BDB"/>
    <w:rsid w:val="00DB3A03"/>
    <w:rsid w:val="00DB3C39"/>
    <w:rsid w:val="00DB4B37"/>
    <w:rsid w:val="00DB5254"/>
    <w:rsid w:val="00DB544A"/>
    <w:rsid w:val="00DB545C"/>
    <w:rsid w:val="00DB5812"/>
    <w:rsid w:val="00DB6A8B"/>
    <w:rsid w:val="00DB6B00"/>
    <w:rsid w:val="00DB6C97"/>
    <w:rsid w:val="00DB734D"/>
    <w:rsid w:val="00DB751C"/>
    <w:rsid w:val="00DB75A1"/>
    <w:rsid w:val="00DB7D95"/>
    <w:rsid w:val="00DC0052"/>
    <w:rsid w:val="00DC0B55"/>
    <w:rsid w:val="00DC1594"/>
    <w:rsid w:val="00DC1B08"/>
    <w:rsid w:val="00DC2056"/>
    <w:rsid w:val="00DC2169"/>
    <w:rsid w:val="00DC24BF"/>
    <w:rsid w:val="00DC2D8F"/>
    <w:rsid w:val="00DC2E54"/>
    <w:rsid w:val="00DC3835"/>
    <w:rsid w:val="00DC3954"/>
    <w:rsid w:val="00DC3B1E"/>
    <w:rsid w:val="00DC4F63"/>
    <w:rsid w:val="00DC554B"/>
    <w:rsid w:val="00DD0530"/>
    <w:rsid w:val="00DD090A"/>
    <w:rsid w:val="00DD0A98"/>
    <w:rsid w:val="00DD16EA"/>
    <w:rsid w:val="00DD17E8"/>
    <w:rsid w:val="00DD1CD6"/>
    <w:rsid w:val="00DD3EB0"/>
    <w:rsid w:val="00DD4A99"/>
    <w:rsid w:val="00DD53A7"/>
    <w:rsid w:val="00DD6070"/>
    <w:rsid w:val="00DD6BA4"/>
    <w:rsid w:val="00DD7228"/>
    <w:rsid w:val="00DE0081"/>
    <w:rsid w:val="00DE01C1"/>
    <w:rsid w:val="00DE01EB"/>
    <w:rsid w:val="00DE0423"/>
    <w:rsid w:val="00DE044D"/>
    <w:rsid w:val="00DE0C76"/>
    <w:rsid w:val="00DE15E0"/>
    <w:rsid w:val="00DE1882"/>
    <w:rsid w:val="00DE2718"/>
    <w:rsid w:val="00DE32DC"/>
    <w:rsid w:val="00DE34A1"/>
    <w:rsid w:val="00DE49F6"/>
    <w:rsid w:val="00DE50C2"/>
    <w:rsid w:val="00DE5F0B"/>
    <w:rsid w:val="00DE63C0"/>
    <w:rsid w:val="00DE698E"/>
    <w:rsid w:val="00DE7084"/>
    <w:rsid w:val="00DE74A0"/>
    <w:rsid w:val="00DE79CA"/>
    <w:rsid w:val="00DE7CAA"/>
    <w:rsid w:val="00DF04EB"/>
    <w:rsid w:val="00DF15D0"/>
    <w:rsid w:val="00DF1724"/>
    <w:rsid w:val="00DF2142"/>
    <w:rsid w:val="00DF2432"/>
    <w:rsid w:val="00DF2503"/>
    <w:rsid w:val="00DF2D4B"/>
    <w:rsid w:val="00DF2DE3"/>
    <w:rsid w:val="00DF32B6"/>
    <w:rsid w:val="00DF356B"/>
    <w:rsid w:val="00DF3CEC"/>
    <w:rsid w:val="00DF4021"/>
    <w:rsid w:val="00DF5605"/>
    <w:rsid w:val="00DF5DB2"/>
    <w:rsid w:val="00DF6C57"/>
    <w:rsid w:val="00DF724E"/>
    <w:rsid w:val="00DF731D"/>
    <w:rsid w:val="00DF7D63"/>
    <w:rsid w:val="00E0051E"/>
    <w:rsid w:val="00E0056F"/>
    <w:rsid w:val="00E0183D"/>
    <w:rsid w:val="00E01A6F"/>
    <w:rsid w:val="00E023EA"/>
    <w:rsid w:val="00E02B22"/>
    <w:rsid w:val="00E03005"/>
    <w:rsid w:val="00E03120"/>
    <w:rsid w:val="00E031C2"/>
    <w:rsid w:val="00E0346C"/>
    <w:rsid w:val="00E03C0D"/>
    <w:rsid w:val="00E04302"/>
    <w:rsid w:val="00E048A7"/>
    <w:rsid w:val="00E04A73"/>
    <w:rsid w:val="00E04C49"/>
    <w:rsid w:val="00E0507C"/>
    <w:rsid w:val="00E05181"/>
    <w:rsid w:val="00E0536B"/>
    <w:rsid w:val="00E05A11"/>
    <w:rsid w:val="00E05A98"/>
    <w:rsid w:val="00E05F89"/>
    <w:rsid w:val="00E063F5"/>
    <w:rsid w:val="00E07A6F"/>
    <w:rsid w:val="00E10154"/>
    <w:rsid w:val="00E10469"/>
    <w:rsid w:val="00E108B1"/>
    <w:rsid w:val="00E118A2"/>
    <w:rsid w:val="00E1195A"/>
    <w:rsid w:val="00E12210"/>
    <w:rsid w:val="00E126DF"/>
    <w:rsid w:val="00E12EEA"/>
    <w:rsid w:val="00E13845"/>
    <w:rsid w:val="00E13B99"/>
    <w:rsid w:val="00E1464E"/>
    <w:rsid w:val="00E156E9"/>
    <w:rsid w:val="00E1578D"/>
    <w:rsid w:val="00E158D1"/>
    <w:rsid w:val="00E16126"/>
    <w:rsid w:val="00E17DF2"/>
    <w:rsid w:val="00E20012"/>
    <w:rsid w:val="00E20385"/>
    <w:rsid w:val="00E20D1E"/>
    <w:rsid w:val="00E21D99"/>
    <w:rsid w:val="00E21F6B"/>
    <w:rsid w:val="00E22418"/>
    <w:rsid w:val="00E22BB4"/>
    <w:rsid w:val="00E23747"/>
    <w:rsid w:val="00E23A86"/>
    <w:rsid w:val="00E23AAF"/>
    <w:rsid w:val="00E23B3C"/>
    <w:rsid w:val="00E23CCE"/>
    <w:rsid w:val="00E252DC"/>
    <w:rsid w:val="00E25550"/>
    <w:rsid w:val="00E25E31"/>
    <w:rsid w:val="00E26DCF"/>
    <w:rsid w:val="00E2726B"/>
    <w:rsid w:val="00E2736B"/>
    <w:rsid w:val="00E27D10"/>
    <w:rsid w:val="00E30FC3"/>
    <w:rsid w:val="00E316EF"/>
    <w:rsid w:val="00E320F0"/>
    <w:rsid w:val="00E3252A"/>
    <w:rsid w:val="00E32AE8"/>
    <w:rsid w:val="00E331C9"/>
    <w:rsid w:val="00E353DE"/>
    <w:rsid w:val="00E357C6"/>
    <w:rsid w:val="00E35C2A"/>
    <w:rsid w:val="00E36226"/>
    <w:rsid w:val="00E373CD"/>
    <w:rsid w:val="00E40A85"/>
    <w:rsid w:val="00E41251"/>
    <w:rsid w:val="00E41DB3"/>
    <w:rsid w:val="00E41E22"/>
    <w:rsid w:val="00E422D1"/>
    <w:rsid w:val="00E42D10"/>
    <w:rsid w:val="00E434CD"/>
    <w:rsid w:val="00E43676"/>
    <w:rsid w:val="00E4399A"/>
    <w:rsid w:val="00E44B92"/>
    <w:rsid w:val="00E45A42"/>
    <w:rsid w:val="00E45ED1"/>
    <w:rsid w:val="00E47203"/>
    <w:rsid w:val="00E473D4"/>
    <w:rsid w:val="00E47941"/>
    <w:rsid w:val="00E47AB0"/>
    <w:rsid w:val="00E5007A"/>
    <w:rsid w:val="00E505EA"/>
    <w:rsid w:val="00E509CE"/>
    <w:rsid w:val="00E51079"/>
    <w:rsid w:val="00E511C3"/>
    <w:rsid w:val="00E517D1"/>
    <w:rsid w:val="00E51B3D"/>
    <w:rsid w:val="00E51E38"/>
    <w:rsid w:val="00E5233F"/>
    <w:rsid w:val="00E53743"/>
    <w:rsid w:val="00E538A7"/>
    <w:rsid w:val="00E54CC9"/>
    <w:rsid w:val="00E54DEA"/>
    <w:rsid w:val="00E54EB4"/>
    <w:rsid w:val="00E5500F"/>
    <w:rsid w:val="00E55A9C"/>
    <w:rsid w:val="00E561FD"/>
    <w:rsid w:val="00E564C2"/>
    <w:rsid w:val="00E56CE4"/>
    <w:rsid w:val="00E573ED"/>
    <w:rsid w:val="00E606D2"/>
    <w:rsid w:val="00E607BA"/>
    <w:rsid w:val="00E60860"/>
    <w:rsid w:val="00E61951"/>
    <w:rsid w:val="00E628D5"/>
    <w:rsid w:val="00E62E90"/>
    <w:rsid w:val="00E64094"/>
    <w:rsid w:val="00E645B0"/>
    <w:rsid w:val="00E64DA9"/>
    <w:rsid w:val="00E64E36"/>
    <w:rsid w:val="00E650F1"/>
    <w:rsid w:val="00E661C3"/>
    <w:rsid w:val="00E67328"/>
    <w:rsid w:val="00E6775C"/>
    <w:rsid w:val="00E67E2B"/>
    <w:rsid w:val="00E67EA6"/>
    <w:rsid w:val="00E70406"/>
    <w:rsid w:val="00E70941"/>
    <w:rsid w:val="00E72136"/>
    <w:rsid w:val="00E72567"/>
    <w:rsid w:val="00E743C4"/>
    <w:rsid w:val="00E74518"/>
    <w:rsid w:val="00E74574"/>
    <w:rsid w:val="00E74A57"/>
    <w:rsid w:val="00E74B65"/>
    <w:rsid w:val="00E74FFD"/>
    <w:rsid w:val="00E752EE"/>
    <w:rsid w:val="00E75D6D"/>
    <w:rsid w:val="00E7677E"/>
    <w:rsid w:val="00E76792"/>
    <w:rsid w:val="00E76C0E"/>
    <w:rsid w:val="00E770FC"/>
    <w:rsid w:val="00E773D8"/>
    <w:rsid w:val="00E774FA"/>
    <w:rsid w:val="00E8060A"/>
    <w:rsid w:val="00E809B1"/>
    <w:rsid w:val="00E81653"/>
    <w:rsid w:val="00E81F85"/>
    <w:rsid w:val="00E826DA"/>
    <w:rsid w:val="00E8325D"/>
    <w:rsid w:val="00E83328"/>
    <w:rsid w:val="00E838B3"/>
    <w:rsid w:val="00E83BA1"/>
    <w:rsid w:val="00E8610C"/>
    <w:rsid w:val="00E8612E"/>
    <w:rsid w:val="00E868C0"/>
    <w:rsid w:val="00E8695C"/>
    <w:rsid w:val="00E87468"/>
    <w:rsid w:val="00E907C6"/>
    <w:rsid w:val="00E90F05"/>
    <w:rsid w:val="00E916EF"/>
    <w:rsid w:val="00E919AD"/>
    <w:rsid w:val="00E91F62"/>
    <w:rsid w:val="00E923C0"/>
    <w:rsid w:val="00E936DC"/>
    <w:rsid w:val="00E9396D"/>
    <w:rsid w:val="00E93C27"/>
    <w:rsid w:val="00E93D58"/>
    <w:rsid w:val="00E9468B"/>
    <w:rsid w:val="00E95DF3"/>
    <w:rsid w:val="00E962CA"/>
    <w:rsid w:val="00E96523"/>
    <w:rsid w:val="00E96586"/>
    <w:rsid w:val="00E97640"/>
    <w:rsid w:val="00EA044F"/>
    <w:rsid w:val="00EA04FE"/>
    <w:rsid w:val="00EA0930"/>
    <w:rsid w:val="00EA1AAB"/>
    <w:rsid w:val="00EA2429"/>
    <w:rsid w:val="00EA2449"/>
    <w:rsid w:val="00EA2539"/>
    <w:rsid w:val="00EA279C"/>
    <w:rsid w:val="00EA2C3F"/>
    <w:rsid w:val="00EA3190"/>
    <w:rsid w:val="00EA35D6"/>
    <w:rsid w:val="00EA35DD"/>
    <w:rsid w:val="00EA480B"/>
    <w:rsid w:val="00EA5407"/>
    <w:rsid w:val="00EA599D"/>
    <w:rsid w:val="00EA6219"/>
    <w:rsid w:val="00EA6B80"/>
    <w:rsid w:val="00EA6E97"/>
    <w:rsid w:val="00EA6FC0"/>
    <w:rsid w:val="00EB06C6"/>
    <w:rsid w:val="00EB0BAA"/>
    <w:rsid w:val="00EB1D88"/>
    <w:rsid w:val="00EB20EE"/>
    <w:rsid w:val="00EB321E"/>
    <w:rsid w:val="00EB39A5"/>
    <w:rsid w:val="00EB3B6C"/>
    <w:rsid w:val="00EB3C49"/>
    <w:rsid w:val="00EB3DFF"/>
    <w:rsid w:val="00EB48DE"/>
    <w:rsid w:val="00EB4D89"/>
    <w:rsid w:val="00EB4DC7"/>
    <w:rsid w:val="00EB5722"/>
    <w:rsid w:val="00EB5FB1"/>
    <w:rsid w:val="00EB6623"/>
    <w:rsid w:val="00EB70AD"/>
    <w:rsid w:val="00EB7F8A"/>
    <w:rsid w:val="00EC03B7"/>
    <w:rsid w:val="00EC042D"/>
    <w:rsid w:val="00EC2DC4"/>
    <w:rsid w:val="00EC3794"/>
    <w:rsid w:val="00EC425F"/>
    <w:rsid w:val="00EC4305"/>
    <w:rsid w:val="00EC49C9"/>
    <w:rsid w:val="00EC4ADA"/>
    <w:rsid w:val="00EC5024"/>
    <w:rsid w:val="00EC6587"/>
    <w:rsid w:val="00EC68DB"/>
    <w:rsid w:val="00EC7B0B"/>
    <w:rsid w:val="00EC7CB9"/>
    <w:rsid w:val="00ED0399"/>
    <w:rsid w:val="00ED0F4B"/>
    <w:rsid w:val="00ED1528"/>
    <w:rsid w:val="00ED15BF"/>
    <w:rsid w:val="00ED1B29"/>
    <w:rsid w:val="00ED1C9C"/>
    <w:rsid w:val="00ED1D95"/>
    <w:rsid w:val="00ED1DF4"/>
    <w:rsid w:val="00ED2BB5"/>
    <w:rsid w:val="00ED2FA3"/>
    <w:rsid w:val="00ED3406"/>
    <w:rsid w:val="00ED3432"/>
    <w:rsid w:val="00ED471E"/>
    <w:rsid w:val="00ED5AFF"/>
    <w:rsid w:val="00ED5C85"/>
    <w:rsid w:val="00ED68C1"/>
    <w:rsid w:val="00ED6A66"/>
    <w:rsid w:val="00ED6BBA"/>
    <w:rsid w:val="00ED6ED2"/>
    <w:rsid w:val="00ED7408"/>
    <w:rsid w:val="00ED783F"/>
    <w:rsid w:val="00EE06F3"/>
    <w:rsid w:val="00EE1644"/>
    <w:rsid w:val="00EE1840"/>
    <w:rsid w:val="00EE2068"/>
    <w:rsid w:val="00EE22D1"/>
    <w:rsid w:val="00EE2D34"/>
    <w:rsid w:val="00EE3A24"/>
    <w:rsid w:val="00EE3C58"/>
    <w:rsid w:val="00EE4563"/>
    <w:rsid w:val="00EE4592"/>
    <w:rsid w:val="00EE4FD8"/>
    <w:rsid w:val="00EE50F6"/>
    <w:rsid w:val="00EE527B"/>
    <w:rsid w:val="00EE628A"/>
    <w:rsid w:val="00EE7059"/>
    <w:rsid w:val="00EE7C94"/>
    <w:rsid w:val="00EF0988"/>
    <w:rsid w:val="00EF14FD"/>
    <w:rsid w:val="00EF3699"/>
    <w:rsid w:val="00EF4457"/>
    <w:rsid w:val="00EF4B3D"/>
    <w:rsid w:val="00EF55B8"/>
    <w:rsid w:val="00EF622D"/>
    <w:rsid w:val="00EF688A"/>
    <w:rsid w:val="00EF77FA"/>
    <w:rsid w:val="00EF7FCD"/>
    <w:rsid w:val="00F00708"/>
    <w:rsid w:val="00F0081E"/>
    <w:rsid w:val="00F00870"/>
    <w:rsid w:val="00F014ED"/>
    <w:rsid w:val="00F0166E"/>
    <w:rsid w:val="00F020DE"/>
    <w:rsid w:val="00F02513"/>
    <w:rsid w:val="00F02C47"/>
    <w:rsid w:val="00F0304D"/>
    <w:rsid w:val="00F03105"/>
    <w:rsid w:val="00F03902"/>
    <w:rsid w:val="00F04DCA"/>
    <w:rsid w:val="00F04EC7"/>
    <w:rsid w:val="00F04F32"/>
    <w:rsid w:val="00F04F9C"/>
    <w:rsid w:val="00F05363"/>
    <w:rsid w:val="00F05524"/>
    <w:rsid w:val="00F056E6"/>
    <w:rsid w:val="00F057E5"/>
    <w:rsid w:val="00F05A12"/>
    <w:rsid w:val="00F05E18"/>
    <w:rsid w:val="00F0665D"/>
    <w:rsid w:val="00F10BD1"/>
    <w:rsid w:val="00F10C5F"/>
    <w:rsid w:val="00F116FB"/>
    <w:rsid w:val="00F12022"/>
    <w:rsid w:val="00F15495"/>
    <w:rsid w:val="00F16805"/>
    <w:rsid w:val="00F169EF"/>
    <w:rsid w:val="00F16F0E"/>
    <w:rsid w:val="00F2101F"/>
    <w:rsid w:val="00F214CA"/>
    <w:rsid w:val="00F225C8"/>
    <w:rsid w:val="00F22DE5"/>
    <w:rsid w:val="00F241F5"/>
    <w:rsid w:val="00F24602"/>
    <w:rsid w:val="00F24AD5"/>
    <w:rsid w:val="00F24C3D"/>
    <w:rsid w:val="00F24F7F"/>
    <w:rsid w:val="00F26D5F"/>
    <w:rsid w:val="00F27267"/>
    <w:rsid w:val="00F277F4"/>
    <w:rsid w:val="00F27880"/>
    <w:rsid w:val="00F3041D"/>
    <w:rsid w:val="00F32785"/>
    <w:rsid w:val="00F32B9A"/>
    <w:rsid w:val="00F3366F"/>
    <w:rsid w:val="00F33844"/>
    <w:rsid w:val="00F3475E"/>
    <w:rsid w:val="00F34E73"/>
    <w:rsid w:val="00F34F7C"/>
    <w:rsid w:val="00F35035"/>
    <w:rsid w:val="00F359D3"/>
    <w:rsid w:val="00F3619E"/>
    <w:rsid w:val="00F40251"/>
    <w:rsid w:val="00F40820"/>
    <w:rsid w:val="00F40B5E"/>
    <w:rsid w:val="00F4177E"/>
    <w:rsid w:val="00F42384"/>
    <w:rsid w:val="00F427D7"/>
    <w:rsid w:val="00F44473"/>
    <w:rsid w:val="00F444BF"/>
    <w:rsid w:val="00F44BEC"/>
    <w:rsid w:val="00F44E53"/>
    <w:rsid w:val="00F451D8"/>
    <w:rsid w:val="00F46A39"/>
    <w:rsid w:val="00F46DD5"/>
    <w:rsid w:val="00F500E8"/>
    <w:rsid w:val="00F50B0B"/>
    <w:rsid w:val="00F51639"/>
    <w:rsid w:val="00F51E49"/>
    <w:rsid w:val="00F51E6A"/>
    <w:rsid w:val="00F51F21"/>
    <w:rsid w:val="00F52043"/>
    <w:rsid w:val="00F5251D"/>
    <w:rsid w:val="00F52659"/>
    <w:rsid w:val="00F53D80"/>
    <w:rsid w:val="00F5522B"/>
    <w:rsid w:val="00F558FD"/>
    <w:rsid w:val="00F55CA8"/>
    <w:rsid w:val="00F569D0"/>
    <w:rsid w:val="00F57C7E"/>
    <w:rsid w:val="00F6010C"/>
    <w:rsid w:val="00F60358"/>
    <w:rsid w:val="00F60677"/>
    <w:rsid w:val="00F60C23"/>
    <w:rsid w:val="00F60E45"/>
    <w:rsid w:val="00F60F0F"/>
    <w:rsid w:val="00F61238"/>
    <w:rsid w:val="00F61B1D"/>
    <w:rsid w:val="00F61D08"/>
    <w:rsid w:val="00F63AA2"/>
    <w:rsid w:val="00F65DF1"/>
    <w:rsid w:val="00F66FE0"/>
    <w:rsid w:val="00F675AD"/>
    <w:rsid w:val="00F6778A"/>
    <w:rsid w:val="00F677EB"/>
    <w:rsid w:val="00F67D61"/>
    <w:rsid w:val="00F71706"/>
    <w:rsid w:val="00F720AE"/>
    <w:rsid w:val="00F73646"/>
    <w:rsid w:val="00F74B5E"/>
    <w:rsid w:val="00F74E8E"/>
    <w:rsid w:val="00F76F86"/>
    <w:rsid w:val="00F80583"/>
    <w:rsid w:val="00F80D49"/>
    <w:rsid w:val="00F81E39"/>
    <w:rsid w:val="00F81FEF"/>
    <w:rsid w:val="00F824D7"/>
    <w:rsid w:val="00F82671"/>
    <w:rsid w:val="00F833F0"/>
    <w:rsid w:val="00F85500"/>
    <w:rsid w:val="00F85F8F"/>
    <w:rsid w:val="00F86074"/>
    <w:rsid w:val="00F878FF"/>
    <w:rsid w:val="00F87C76"/>
    <w:rsid w:val="00F87E97"/>
    <w:rsid w:val="00F906B0"/>
    <w:rsid w:val="00F90B20"/>
    <w:rsid w:val="00F9180E"/>
    <w:rsid w:val="00F9195A"/>
    <w:rsid w:val="00F91C0D"/>
    <w:rsid w:val="00F91E92"/>
    <w:rsid w:val="00F92773"/>
    <w:rsid w:val="00F92865"/>
    <w:rsid w:val="00F931FD"/>
    <w:rsid w:val="00F9323D"/>
    <w:rsid w:val="00F93ECE"/>
    <w:rsid w:val="00F94AEC"/>
    <w:rsid w:val="00F9555E"/>
    <w:rsid w:val="00F9556E"/>
    <w:rsid w:val="00F956E1"/>
    <w:rsid w:val="00F964C4"/>
    <w:rsid w:val="00F964FF"/>
    <w:rsid w:val="00F97A0F"/>
    <w:rsid w:val="00F97D62"/>
    <w:rsid w:val="00FA04D8"/>
    <w:rsid w:val="00FA070E"/>
    <w:rsid w:val="00FA0CE7"/>
    <w:rsid w:val="00FA20E6"/>
    <w:rsid w:val="00FA2739"/>
    <w:rsid w:val="00FA2DA8"/>
    <w:rsid w:val="00FA2E47"/>
    <w:rsid w:val="00FA3D3D"/>
    <w:rsid w:val="00FA50C5"/>
    <w:rsid w:val="00FA6086"/>
    <w:rsid w:val="00FA791C"/>
    <w:rsid w:val="00FA7FF5"/>
    <w:rsid w:val="00FB0BCC"/>
    <w:rsid w:val="00FB1BBC"/>
    <w:rsid w:val="00FB1CDB"/>
    <w:rsid w:val="00FB25D6"/>
    <w:rsid w:val="00FB2FCD"/>
    <w:rsid w:val="00FB314F"/>
    <w:rsid w:val="00FB4FF0"/>
    <w:rsid w:val="00FB5A8D"/>
    <w:rsid w:val="00FB643A"/>
    <w:rsid w:val="00FB70B2"/>
    <w:rsid w:val="00FB7E64"/>
    <w:rsid w:val="00FC099E"/>
    <w:rsid w:val="00FC0A28"/>
    <w:rsid w:val="00FC0AB0"/>
    <w:rsid w:val="00FC1329"/>
    <w:rsid w:val="00FC1A2F"/>
    <w:rsid w:val="00FC32AD"/>
    <w:rsid w:val="00FC3D30"/>
    <w:rsid w:val="00FC4908"/>
    <w:rsid w:val="00FC4FE0"/>
    <w:rsid w:val="00FC50DA"/>
    <w:rsid w:val="00FC5D83"/>
    <w:rsid w:val="00FC6F83"/>
    <w:rsid w:val="00FC7318"/>
    <w:rsid w:val="00FC7A6C"/>
    <w:rsid w:val="00FD0D1D"/>
    <w:rsid w:val="00FD1408"/>
    <w:rsid w:val="00FD1440"/>
    <w:rsid w:val="00FD15C0"/>
    <w:rsid w:val="00FD168A"/>
    <w:rsid w:val="00FD182C"/>
    <w:rsid w:val="00FD256D"/>
    <w:rsid w:val="00FD276F"/>
    <w:rsid w:val="00FD336E"/>
    <w:rsid w:val="00FD376E"/>
    <w:rsid w:val="00FD4626"/>
    <w:rsid w:val="00FD4E0A"/>
    <w:rsid w:val="00FD5E94"/>
    <w:rsid w:val="00FD62F7"/>
    <w:rsid w:val="00FD63B5"/>
    <w:rsid w:val="00FD68A4"/>
    <w:rsid w:val="00FD6F3A"/>
    <w:rsid w:val="00FD7AB2"/>
    <w:rsid w:val="00FE0280"/>
    <w:rsid w:val="00FE1019"/>
    <w:rsid w:val="00FE4931"/>
    <w:rsid w:val="00FE4A1E"/>
    <w:rsid w:val="00FE4EBD"/>
    <w:rsid w:val="00FE725D"/>
    <w:rsid w:val="00FE72AB"/>
    <w:rsid w:val="00FE7616"/>
    <w:rsid w:val="00FE7A44"/>
    <w:rsid w:val="00FE7E91"/>
    <w:rsid w:val="00FF06F6"/>
    <w:rsid w:val="00FF10B2"/>
    <w:rsid w:val="00FF166B"/>
    <w:rsid w:val="00FF1A5B"/>
    <w:rsid w:val="00FF1E21"/>
    <w:rsid w:val="00FF24AC"/>
    <w:rsid w:val="00FF28F8"/>
    <w:rsid w:val="00FF37CB"/>
    <w:rsid w:val="00FF47E6"/>
    <w:rsid w:val="00FF49A4"/>
    <w:rsid w:val="00FF4BB4"/>
    <w:rsid w:val="00FF6402"/>
    <w:rsid w:val="00FF6E13"/>
    <w:rsid w:val="00FF7181"/>
    <w:rsid w:val="00FF7A7C"/>
    <w:rsid w:val="00FF7ED8"/>
    <w:rsid w:val="00FF7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5FE35"/>
  <w15:chartTrackingRefBased/>
  <w15:docId w15:val="{38286738-4C0E-4F6A-9E51-4EF4ACD0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A73"/>
    <w:rPr>
      <w:sz w:val="24"/>
      <w:szCs w:val="24"/>
    </w:rPr>
  </w:style>
  <w:style w:type="paragraph" w:styleId="Heading1">
    <w:name w:val="heading 1"/>
    <w:basedOn w:val="Normal"/>
    <w:next w:val="Normal"/>
    <w:qFormat/>
    <w:pPr>
      <w:keepNext/>
      <w:outlineLvl w:val="0"/>
    </w:pPr>
    <w:rPr>
      <w:rFonts w:ascii=".VnTimeH" w:hAnsi=".VnTimeH"/>
      <w:b/>
      <w:szCs w:val="20"/>
    </w:rPr>
  </w:style>
  <w:style w:type="paragraph" w:styleId="Heading2">
    <w:name w:val="heading 2"/>
    <w:basedOn w:val="Normal"/>
    <w:next w:val="Normal"/>
    <w:autoRedefine/>
    <w:qFormat/>
    <w:pPr>
      <w:keepNext/>
      <w:tabs>
        <w:tab w:val="num" w:pos="340"/>
        <w:tab w:val="left" w:pos="4170"/>
      </w:tabs>
      <w:spacing w:before="120"/>
      <w:ind w:right="244" w:firstLine="54"/>
      <w:jc w:val="both"/>
      <w:outlineLvl w:val="1"/>
    </w:pPr>
    <w:rPr>
      <w:rFonts w:ascii=".VnTime" w:hAnsi=".VnTime"/>
      <w:snapToGrid w:val="0"/>
      <w:sz w:val="28"/>
      <w:szCs w:val="28"/>
      <w:lang w:val="es-ES"/>
    </w:rPr>
  </w:style>
  <w:style w:type="paragraph" w:styleId="Heading3">
    <w:name w:val="heading 3"/>
    <w:basedOn w:val="Normal"/>
    <w:next w:val="Normal"/>
    <w:qFormat/>
    <w:pPr>
      <w:keepNext/>
      <w:jc w:val="center"/>
      <w:outlineLvl w:val="2"/>
    </w:pPr>
    <w:rPr>
      <w:rFonts w:ascii=".VnTimeH" w:hAnsi=".VnTimeH"/>
      <w:b/>
      <w:sz w:val="28"/>
    </w:rPr>
  </w:style>
  <w:style w:type="paragraph" w:styleId="Heading4">
    <w:name w:val="heading 4"/>
    <w:basedOn w:val="Normal"/>
    <w:next w:val="Normal"/>
    <w:qFormat/>
    <w:pPr>
      <w:keepNext/>
      <w:ind w:left="396"/>
      <w:jc w:val="center"/>
      <w:outlineLvl w:val="3"/>
    </w:pPr>
    <w:rPr>
      <w:rFonts w:ascii=".VnTime" w:hAnsi=".VnTime" w:cs="Arial"/>
      <w:b/>
      <w:bCs/>
      <w:sz w:val="28"/>
    </w:rPr>
  </w:style>
  <w:style w:type="paragraph" w:styleId="Heading5">
    <w:name w:val="heading 5"/>
    <w:basedOn w:val="Normal"/>
    <w:next w:val="Normal"/>
    <w:qFormat/>
    <w:pPr>
      <w:keepNext/>
      <w:outlineLvl w:val="4"/>
    </w:pPr>
    <w:rPr>
      <w:rFonts w:ascii=".VnTime" w:hAnsi=".VnTime"/>
      <w:b/>
      <w:bCs/>
      <w:sz w:val="28"/>
      <w:szCs w:val="28"/>
      <w:lang w:val="de-DE"/>
    </w:rPr>
  </w:style>
  <w:style w:type="paragraph" w:styleId="Heading6">
    <w:name w:val="heading 6"/>
    <w:basedOn w:val="Normal"/>
    <w:next w:val="Normal"/>
    <w:qFormat/>
    <w:pPr>
      <w:keepNext/>
      <w:ind w:left="396"/>
      <w:outlineLvl w:val="5"/>
    </w:pPr>
    <w:rPr>
      <w:rFonts w:ascii=".VnTime" w:hAnsi=".VnTime" w:cs="Arial"/>
      <w:sz w:val="28"/>
    </w:rPr>
  </w:style>
  <w:style w:type="paragraph" w:styleId="Heading7">
    <w:name w:val="heading 7"/>
    <w:basedOn w:val="Normal"/>
    <w:next w:val="Normal"/>
    <w:qFormat/>
    <w:pPr>
      <w:keepNext/>
      <w:spacing w:line="360" w:lineRule="exact"/>
      <w:ind w:firstLine="720"/>
      <w:jc w:val="center"/>
      <w:outlineLvl w:val="6"/>
    </w:pPr>
    <w:rPr>
      <w:rFonts w:ascii=".VnTimeH" w:hAnsi=".VnTimeH"/>
      <w:b/>
    </w:rPr>
  </w:style>
  <w:style w:type="paragraph" w:styleId="Heading8">
    <w:name w:val="heading 8"/>
    <w:basedOn w:val="Normal"/>
    <w:next w:val="Normal"/>
    <w:qFormat/>
    <w:pPr>
      <w:keepNext/>
      <w:jc w:val="both"/>
      <w:outlineLvl w:val="7"/>
    </w:pPr>
    <w:rPr>
      <w:rFonts w:ascii=".VnTime" w:hAnsi=".VnTime"/>
      <w:b/>
      <w:bCs/>
      <w:color w:val="000000"/>
      <w:sz w:val="28"/>
    </w:rPr>
  </w:style>
  <w:style w:type="paragraph" w:styleId="Heading9">
    <w:name w:val="heading 9"/>
    <w:basedOn w:val="Normal"/>
    <w:next w:val="Normal"/>
    <w:qFormat/>
    <w:pPr>
      <w:keepNext/>
      <w:outlineLvl w:val="8"/>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362293"/>
    <w:pPr>
      <w:spacing w:after="160" w:line="240" w:lineRule="exact"/>
    </w:pPr>
    <w:rPr>
      <w:rFonts w:ascii="Verdana" w:hAnsi="Verdana" w:cs="Verdana"/>
      <w:sz w:val="20"/>
      <w:szCs w:val="20"/>
    </w:rPr>
  </w:style>
  <w:style w:type="paragraph" w:styleId="Caption">
    <w:name w:val="caption"/>
    <w:basedOn w:val="Normal"/>
    <w:next w:val="Normal"/>
    <w:qFormat/>
    <w:rPr>
      <w:rFonts w:ascii=".VnTimeH" w:hAnsi=".VnTimeH"/>
      <w:b/>
      <w:sz w:val="28"/>
      <w:szCs w:val="28"/>
    </w:rPr>
  </w:style>
  <w:style w:type="paragraph" w:styleId="BodyText">
    <w:name w:val="Body Text"/>
    <w:basedOn w:val="Normal"/>
    <w:pPr>
      <w:jc w:val="both"/>
    </w:pPr>
    <w:rPr>
      <w:rFonts w:ascii=".VnTime" w:hAnsi=".VnTime"/>
      <w:szCs w:val="20"/>
    </w:rPr>
  </w:style>
  <w:style w:type="paragraph" w:styleId="BodyText2">
    <w:name w:val="Body Text 2"/>
    <w:basedOn w:val="Normal"/>
    <w:pPr>
      <w:jc w:val="both"/>
    </w:pPr>
    <w:rPr>
      <w:rFonts w:ascii=".VnTime" w:hAnsi=".VnTime"/>
      <w:sz w:val="28"/>
      <w:szCs w:val="20"/>
    </w:rPr>
  </w:style>
  <w:style w:type="paragraph" w:styleId="Title">
    <w:name w:val="Title"/>
    <w:basedOn w:val="Normal"/>
    <w:qFormat/>
    <w:pPr>
      <w:jc w:val="center"/>
    </w:pPr>
    <w:rPr>
      <w:rFonts w:ascii=".VnTime" w:hAnsi=".VnTime"/>
      <w:b/>
      <w:bCs/>
      <w:sz w:val="28"/>
    </w:rPr>
  </w:style>
  <w:style w:type="paragraph" w:styleId="BodyTextIndent">
    <w:name w:val="Body Text Indent"/>
    <w:basedOn w:val="Normal"/>
    <w:pPr>
      <w:spacing w:before="60" w:line="300" w:lineRule="exact"/>
      <w:ind w:firstLine="720"/>
      <w:jc w:val="both"/>
    </w:pPr>
    <w:rPr>
      <w:rFonts w:ascii=".VnTime" w:hAnsi=".VnTime"/>
      <w:sz w:val="28"/>
      <w:szCs w:val="20"/>
    </w:rPr>
  </w:style>
  <w:style w:type="paragraph" w:styleId="BodyTextIndent2">
    <w:name w:val="Body Text Indent 2"/>
    <w:basedOn w:val="Normal"/>
    <w:pPr>
      <w:ind w:firstLine="720"/>
      <w:jc w:val="both"/>
    </w:pPr>
    <w:rPr>
      <w:rFonts w:ascii=".VnTime" w:hAnsi=".VnTime"/>
      <w:sz w:val="28"/>
      <w:szCs w:val="20"/>
    </w:rPr>
  </w:style>
  <w:style w:type="paragraph" w:styleId="Footer">
    <w:name w:val="footer"/>
    <w:basedOn w:val="Normal"/>
    <w:pPr>
      <w:tabs>
        <w:tab w:val="center" w:pos="4320"/>
        <w:tab w:val="right" w:pos="8640"/>
      </w:tabs>
    </w:pPr>
    <w:rPr>
      <w:rFonts w:ascii=".VnTime" w:hAnsi=".VnTime"/>
      <w:sz w:val="28"/>
      <w:szCs w:val="20"/>
    </w:rPr>
  </w:style>
  <w:style w:type="paragraph" w:customStyle="1" w:styleId="CharCharCharChar">
    <w:name w:val="Char Char Char Char"/>
    <w:basedOn w:val="Normal"/>
    <w:semiHidden/>
    <w:pPr>
      <w:spacing w:after="160" w:line="240" w:lineRule="exact"/>
    </w:pPr>
    <w:rPr>
      <w:rFonts w:ascii="Arial" w:hAnsi="Arial"/>
      <w:sz w:val="22"/>
      <w:szCs w:val="22"/>
    </w:rPr>
  </w:style>
  <w:style w:type="paragraph" w:styleId="BodyText3">
    <w:name w:val="Body Text 3"/>
    <w:basedOn w:val="Normal"/>
    <w:pPr>
      <w:jc w:val="both"/>
    </w:pPr>
    <w:rPr>
      <w:rFonts w:ascii=".VnTimeH" w:hAnsi=".VnTimeH"/>
      <w:b/>
    </w:rPr>
  </w:style>
  <w:style w:type="paragraph" w:styleId="BodyTextIndent3">
    <w:name w:val="Body Text Indent 3"/>
    <w:basedOn w:val="Normal"/>
    <w:pPr>
      <w:ind w:firstLine="360"/>
      <w:jc w:val="both"/>
    </w:pPr>
    <w:rPr>
      <w:rFonts w:ascii=".VnTime" w:hAnsi=".VnTime"/>
      <w:sz w:val="28"/>
      <w:szCs w:val="20"/>
    </w:rPr>
  </w:style>
  <w:style w:type="character" w:styleId="PageNumber">
    <w:name w:val="page number"/>
    <w:basedOn w:val="DefaultParagraphFont"/>
  </w:style>
  <w:style w:type="table" w:styleId="TableGrid">
    <w:name w:val="Table Grid"/>
    <w:basedOn w:val="TableNormal"/>
    <w:rsid w:val="00503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Normal"/>
    <w:semiHidden/>
    <w:rsid w:val="00D67A04"/>
    <w:pPr>
      <w:spacing w:after="160" w:line="240" w:lineRule="exact"/>
    </w:pPr>
    <w:rPr>
      <w:rFonts w:ascii=".VnArial" w:eastAsia=".VnTime" w:hAnsi=".VnArial" w:cs=".VnArial"/>
      <w:sz w:val="22"/>
      <w:szCs w:val="22"/>
    </w:rPr>
  </w:style>
  <w:style w:type="paragraph" w:styleId="Header">
    <w:name w:val="header"/>
    <w:basedOn w:val="Normal"/>
    <w:link w:val="HeaderChar"/>
    <w:uiPriority w:val="99"/>
    <w:rsid w:val="00E2726B"/>
    <w:pPr>
      <w:tabs>
        <w:tab w:val="center" w:pos="4320"/>
        <w:tab w:val="right" w:pos="8640"/>
      </w:tabs>
    </w:pPr>
  </w:style>
  <w:style w:type="paragraph" w:customStyle="1" w:styleId="Muc">
    <w:name w:val="Muc"/>
    <w:basedOn w:val="Normal"/>
    <w:next w:val="Normal"/>
    <w:semiHidden/>
    <w:rsid w:val="00282AC3"/>
    <w:pPr>
      <w:tabs>
        <w:tab w:val="left" w:pos="567"/>
      </w:tabs>
      <w:jc w:val="both"/>
    </w:pPr>
    <w:rPr>
      <w:rFonts w:eastAsia=".VnTime" w:cs=".VnArial"/>
      <w:b/>
      <w:sz w:val="28"/>
      <w:szCs w:val="22"/>
    </w:rPr>
  </w:style>
  <w:style w:type="paragraph" w:styleId="BalloonText">
    <w:name w:val="Balloon Text"/>
    <w:basedOn w:val="Normal"/>
    <w:semiHidden/>
    <w:rsid w:val="00B06B9D"/>
    <w:rPr>
      <w:rFonts w:ascii="Tahoma" w:hAnsi="Tahoma" w:cs="Tahoma"/>
      <w:sz w:val="16"/>
      <w:szCs w:val="16"/>
    </w:rPr>
  </w:style>
  <w:style w:type="paragraph" w:styleId="NormalWeb">
    <w:name w:val="Normal (Web)"/>
    <w:basedOn w:val="Normal"/>
    <w:uiPriority w:val="99"/>
    <w:rsid w:val="00C93FC0"/>
    <w:pPr>
      <w:spacing w:before="100" w:beforeAutospacing="1" w:after="100" w:afterAutospacing="1"/>
    </w:pPr>
    <w:rPr>
      <w:rFonts w:eastAsia="Batang"/>
      <w:lang w:eastAsia="ko-KR"/>
    </w:rPr>
  </w:style>
  <w:style w:type="character" w:styleId="CommentReference">
    <w:name w:val="annotation reference"/>
    <w:rsid w:val="00DA4595"/>
    <w:rPr>
      <w:sz w:val="16"/>
      <w:szCs w:val="16"/>
    </w:rPr>
  </w:style>
  <w:style w:type="paragraph" w:styleId="CommentText">
    <w:name w:val="annotation text"/>
    <w:basedOn w:val="Normal"/>
    <w:link w:val="CommentTextChar"/>
    <w:rsid w:val="00DA4595"/>
    <w:rPr>
      <w:sz w:val="20"/>
      <w:szCs w:val="20"/>
    </w:rPr>
  </w:style>
  <w:style w:type="character" w:customStyle="1" w:styleId="CommentTextChar">
    <w:name w:val="Comment Text Char"/>
    <w:basedOn w:val="DefaultParagraphFont"/>
    <w:link w:val="CommentText"/>
    <w:rsid w:val="00DA4595"/>
  </w:style>
  <w:style w:type="paragraph" w:styleId="CommentSubject">
    <w:name w:val="annotation subject"/>
    <w:basedOn w:val="CommentText"/>
    <w:next w:val="CommentText"/>
    <w:link w:val="CommentSubjectChar"/>
    <w:rsid w:val="00DA4595"/>
    <w:rPr>
      <w:b/>
      <w:bCs/>
      <w:lang w:val="x-none" w:eastAsia="x-none"/>
    </w:rPr>
  </w:style>
  <w:style w:type="character" w:customStyle="1" w:styleId="CommentSubjectChar">
    <w:name w:val="Comment Subject Char"/>
    <w:link w:val="CommentSubject"/>
    <w:rsid w:val="00DA4595"/>
    <w:rPr>
      <w:b/>
      <w:bCs/>
    </w:rPr>
  </w:style>
  <w:style w:type="character" w:customStyle="1" w:styleId="st1">
    <w:name w:val="st1"/>
    <w:basedOn w:val="DefaultParagraphFont"/>
    <w:rsid w:val="00461411"/>
  </w:style>
  <w:style w:type="character" w:customStyle="1" w:styleId="apple-converted-space">
    <w:name w:val="apple-converted-space"/>
    <w:basedOn w:val="DefaultParagraphFont"/>
    <w:rsid w:val="00873236"/>
  </w:style>
  <w:style w:type="paragraph" w:styleId="Subtitle">
    <w:name w:val="Subtitle"/>
    <w:basedOn w:val="Normal"/>
    <w:link w:val="SubtitleChar"/>
    <w:qFormat/>
    <w:rsid w:val="007B099C"/>
    <w:pPr>
      <w:jc w:val="center"/>
    </w:pPr>
    <w:rPr>
      <w:rFonts w:ascii=".VnTimeH" w:hAnsi=".VnTimeH" w:cs=".VnTimeH"/>
      <w:b/>
      <w:bCs/>
      <w:sz w:val="28"/>
      <w:szCs w:val="28"/>
    </w:rPr>
  </w:style>
  <w:style w:type="character" w:customStyle="1" w:styleId="SubtitleChar">
    <w:name w:val="Subtitle Char"/>
    <w:link w:val="Subtitle"/>
    <w:rsid w:val="007B099C"/>
    <w:rPr>
      <w:rFonts w:ascii=".VnTimeH" w:hAnsi=".VnTimeH" w:cs=".VnTimeH"/>
      <w:b/>
      <w:bCs/>
      <w:sz w:val="28"/>
      <w:szCs w:val="28"/>
      <w:lang w:val="en-US" w:eastAsia="en-US"/>
    </w:rPr>
  </w:style>
  <w:style w:type="character" w:customStyle="1" w:styleId="fontstyle01">
    <w:name w:val="fontstyle01"/>
    <w:rsid w:val="007B099C"/>
    <w:rPr>
      <w:rFonts w:ascii="Times New Roman" w:hAnsi="Times New Roman" w:cs="Times New Roman" w:hint="default"/>
      <w:b w:val="0"/>
      <w:bCs w:val="0"/>
      <w:i w:val="0"/>
      <w:iCs w:val="0"/>
      <w:color w:val="000000"/>
      <w:sz w:val="28"/>
      <w:szCs w:val="28"/>
    </w:rPr>
  </w:style>
  <w:style w:type="character" w:customStyle="1" w:styleId="fontstyle21">
    <w:name w:val="fontstyle21"/>
    <w:rsid w:val="007B099C"/>
    <w:rPr>
      <w:rFonts w:ascii="Times New Roman" w:hAnsi="Times New Roman" w:cs="Times New Roman" w:hint="default"/>
      <w:b w:val="0"/>
      <w:bCs w:val="0"/>
      <w:i/>
      <w:iCs/>
      <w:color w:val="000000"/>
      <w:sz w:val="28"/>
      <w:szCs w:val="28"/>
    </w:rPr>
  </w:style>
  <w:style w:type="character" w:customStyle="1" w:styleId="fontstyle31">
    <w:name w:val="fontstyle31"/>
    <w:rsid w:val="007B099C"/>
    <w:rPr>
      <w:rFonts w:ascii="Times New Roman" w:hAnsi="Times New Roman" w:cs="Times New Roman" w:hint="default"/>
      <w:b/>
      <w:bCs/>
      <w:i w:val="0"/>
      <w:iCs w:val="0"/>
      <w:color w:val="000000"/>
      <w:sz w:val="28"/>
      <w:szCs w:val="28"/>
    </w:rPr>
  </w:style>
  <w:style w:type="paragraph" w:styleId="Revision">
    <w:name w:val="Revision"/>
    <w:hidden/>
    <w:uiPriority w:val="99"/>
    <w:semiHidden/>
    <w:rsid w:val="003863D2"/>
    <w:rPr>
      <w:sz w:val="24"/>
      <w:szCs w:val="24"/>
    </w:rPr>
  </w:style>
  <w:style w:type="paragraph" w:styleId="ListParagraph">
    <w:name w:val="List Paragraph"/>
    <w:basedOn w:val="Normal"/>
    <w:uiPriority w:val="34"/>
    <w:qFormat/>
    <w:rsid w:val="008432EA"/>
    <w:pPr>
      <w:ind w:left="720"/>
      <w:contextualSpacing/>
    </w:pPr>
  </w:style>
  <w:style w:type="character" w:customStyle="1" w:styleId="HeaderChar">
    <w:name w:val="Header Char"/>
    <w:link w:val="Header"/>
    <w:uiPriority w:val="99"/>
    <w:rsid w:val="008F6F5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2726">
      <w:bodyDiv w:val="1"/>
      <w:marLeft w:val="0"/>
      <w:marRight w:val="0"/>
      <w:marTop w:val="0"/>
      <w:marBottom w:val="0"/>
      <w:divBdr>
        <w:top w:val="none" w:sz="0" w:space="0" w:color="auto"/>
        <w:left w:val="none" w:sz="0" w:space="0" w:color="auto"/>
        <w:bottom w:val="none" w:sz="0" w:space="0" w:color="auto"/>
        <w:right w:val="none" w:sz="0" w:space="0" w:color="auto"/>
      </w:divBdr>
      <w:divsChild>
        <w:div w:id="48385329">
          <w:marLeft w:val="274"/>
          <w:marRight w:val="0"/>
          <w:marTop w:val="0"/>
          <w:marBottom w:val="0"/>
          <w:divBdr>
            <w:top w:val="none" w:sz="0" w:space="0" w:color="auto"/>
            <w:left w:val="none" w:sz="0" w:space="0" w:color="auto"/>
            <w:bottom w:val="none" w:sz="0" w:space="0" w:color="auto"/>
            <w:right w:val="none" w:sz="0" w:space="0" w:color="auto"/>
          </w:divBdr>
        </w:div>
      </w:divsChild>
    </w:div>
    <w:div w:id="129522015">
      <w:bodyDiv w:val="1"/>
      <w:marLeft w:val="0"/>
      <w:marRight w:val="0"/>
      <w:marTop w:val="0"/>
      <w:marBottom w:val="0"/>
      <w:divBdr>
        <w:top w:val="none" w:sz="0" w:space="0" w:color="auto"/>
        <w:left w:val="none" w:sz="0" w:space="0" w:color="auto"/>
        <w:bottom w:val="none" w:sz="0" w:space="0" w:color="auto"/>
        <w:right w:val="none" w:sz="0" w:space="0" w:color="auto"/>
      </w:divBdr>
    </w:div>
    <w:div w:id="382413191">
      <w:bodyDiv w:val="1"/>
      <w:marLeft w:val="0"/>
      <w:marRight w:val="0"/>
      <w:marTop w:val="0"/>
      <w:marBottom w:val="0"/>
      <w:divBdr>
        <w:top w:val="none" w:sz="0" w:space="0" w:color="auto"/>
        <w:left w:val="none" w:sz="0" w:space="0" w:color="auto"/>
        <w:bottom w:val="none" w:sz="0" w:space="0" w:color="auto"/>
        <w:right w:val="none" w:sz="0" w:space="0" w:color="auto"/>
      </w:divBdr>
    </w:div>
    <w:div w:id="864638405">
      <w:bodyDiv w:val="1"/>
      <w:marLeft w:val="0"/>
      <w:marRight w:val="0"/>
      <w:marTop w:val="0"/>
      <w:marBottom w:val="0"/>
      <w:divBdr>
        <w:top w:val="none" w:sz="0" w:space="0" w:color="auto"/>
        <w:left w:val="none" w:sz="0" w:space="0" w:color="auto"/>
        <w:bottom w:val="none" w:sz="0" w:space="0" w:color="auto"/>
        <w:right w:val="none" w:sz="0" w:space="0" w:color="auto"/>
      </w:divBdr>
    </w:div>
    <w:div w:id="1153377202">
      <w:bodyDiv w:val="1"/>
      <w:marLeft w:val="0"/>
      <w:marRight w:val="0"/>
      <w:marTop w:val="0"/>
      <w:marBottom w:val="0"/>
      <w:divBdr>
        <w:top w:val="none" w:sz="0" w:space="0" w:color="auto"/>
        <w:left w:val="none" w:sz="0" w:space="0" w:color="auto"/>
        <w:bottom w:val="none" w:sz="0" w:space="0" w:color="auto"/>
        <w:right w:val="none" w:sz="0" w:space="0" w:color="auto"/>
      </w:divBdr>
      <w:divsChild>
        <w:div w:id="2013680047">
          <w:marLeft w:val="994"/>
          <w:marRight w:val="0"/>
          <w:marTop w:val="0"/>
          <w:marBottom w:val="0"/>
          <w:divBdr>
            <w:top w:val="none" w:sz="0" w:space="0" w:color="auto"/>
            <w:left w:val="none" w:sz="0" w:space="0" w:color="auto"/>
            <w:bottom w:val="none" w:sz="0" w:space="0" w:color="auto"/>
            <w:right w:val="none" w:sz="0" w:space="0" w:color="auto"/>
          </w:divBdr>
        </w:div>
      </w:divsChild>
    </w:div>
    <w:div w:id="1233003084">
      <w:bodyDiv w:val="1"/>
      <w:marLeft w:val="0"/>
      <w:marRight w:val="0"/>
      <w:marTop w:val="0"/>
      <w:marBottom w:val="0"/>
      <w:divBdr>
        <w:top w:val="none" w:sz="0" w:space="0" w:color="auto"/>
        <w:left w:val="none" w:sz="0" w:space="0" w:color="auto"/>
        <w:bottom w:val="none" w:sz="0" w:space="0" w:color="auto"/>
        <w:right w:val="none" w:sz="0" w:space="0" w:color="auto"/>
      </w:divBdr>
    </w:div>
    <w:div w:id="1454984302">
      <w:bodyDiv w:val="1"/>
      <w:marLeft w:val="0"/>
      <w:marRight w:val="0"/>
      <w:marTop w:val="0"/>
      <w:marBottom w:val="0"/>
      <w:divBdr>
        <w:top w:val="none" w:sz="0" w:space="0" w:color="auto"/>
        <w:left w:val="none" w:sz="0" w:space="0" w:color="auto"/>
        <w:bottom w:val="none" w:sz="0" w:space="0" w:color="auto"/>
        <w:right w:val="none" w:sz="0" w:space="0" w:color="auto"/>
      </w:divBdr>
    </w:div>
    <w:div w:id="1601141615">
      <w:bodyDiv w:val="1"/>
      <w:marLeft w:val="0"/>
      <w:marRight w:val="0"/>
      <w:marTop w:val="0"/>
      <w:marBottom w:val="0"/>
      <w:divBdr>
        <w:top w:val="none" w:sz="0" w:space="0" w:color="auto"/>
        <w:left w:val="none" w:sz="0" w:space="0" w:color="auto"/>
        <w:bottom w:val="none" w:sz="0" w:space="0" w:color="auto"/>
        <w:right w:val="none" w:sz="0" w:space="0" w:color="auto"/>
      </w:divBdr>
      <w:divsChild>
        <w:div w:id="518666046">
          <w:marLeft w:val="274"/>
          <w:marRight w:val="0"/>
          <w:marTop w:val="0"/>
          <w:marBottom w:val="0"/>
          <w:divBdr>
            <w:top w:val="none" w:sz="0" w:space="0" w:color="auto"/>
            <w:left w:val="none" w:sz="0" w:space="0" w:color="auto"/>
            <w:bottom w:val="none" w:sz="0" w:space="0" w:color="auto"/>
            <w:right w:val="none" w:sz="0" w:space="0" w:color="auto"/>
          </w:divBdr>
        </w:div>
      </w:divsChild>
    </w:div>
    <w:div w:id="20798582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D320E-FF97-4874-9F00-A8EA2F3E6A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6282E5-80CC-4FF5-A05F-1E41A3C8EDD9}">
  <ds:schemaRefs>
    <ds:schemaRef ds:uri="http://schemas.openxmlformats.org/officeDocument/2006/bibliography"/>
  </ds:schemaRefs>
</ds:datastoreItem>
</file>

<file path=customXml/itemProps3.xml><?xml version="1.0" encoding="utf-8"?>
<ds:datastoreItem xmlns:ds="http://schemas.openxmlformats.org/officeDocument/2006/customXml" ds:itemID="{6E9128ED-D699-43CA-96CE-07505E1D0111}">
  <ds:schemaRefs>
    <ds:schemaRef ds:uri="http://schemas.microsoft.com/sharepoint/v3/contenttype/forms"/>
  </ds:schemaRefs>
</ds:datastoreItem>
</file>

<file path=customXml/itemProps4.xml><?xml version="1.0" encoding="utf-8"?>
<ds:datastoreItem xmlns:ds="http://schemas.openxmlformats.org/officeDocument/2006/customXml" ds:itemID="{D7C7E55C-FAD4-41EB-B049-2B21590EC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7</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Chính phủ</vt:lpstr>
    </vt:vector>
  </TitlesOfParts>
  <Company>MOH</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Admin</dc:creator>
  <cp:keywords/>
  <dc:description/>
  <cp:lastModifiedBy>Dong Duy Truong</cp:lastModifiedBy>
  <cp:revision>460</cp:revision>
  <cp:lastPrinted>2017-04-17T10:25:00Z</cp:lastPrinted>
  <dcterms:created xsi:type="dcterms:W3CDTF">2023-10-10T08:15:00Z</dcterms:created>
  <dcterms:modified xsi:type="dcterms:W3CDTF">2024-11-08T04:07:00Z</dcterms:modified>
</cp:coreProperties>
</file>